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4450" w14:textId="6B6C483A" w:rsidR="005812DA" w:rsidRDefault="005812DA" w:rsidP="16A575EC">
      <w:pPr>
        <w:rPr>
          <w:b/>
          <w:bCs/>
        </w:rPr>
        <w:sectPr w:rsidR="005812DA" w:rsidSect="0008448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510" w:footer="283" w:gutter="0"/>
          <w:cols w:space="708"/>
          <w:docGrid w:linePitch="360"/>
        </w:sectPr>
      </w:pPr>
    </w:p>
    <w:sdt>
      <w:sdtPr>
        <w:rPr>
          <w:rFonts w:ascii="Calibri" w:eastAsia="Calibri" w:hAnsi="Calibri" w:cs="Times New Roman"/>
        </w:rPr>
        <w:id w:val="1410036912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b/>
          <w:bCs/>
          <w:caps/>
          <w:sz w:val="24"/>
          <w:szCs w:val="24"/>
        </w:rPr>
      </w:sdtEndPr>
      <w:sdtContent>
        <w:p w14:paraId="4C6F306B" w14:textId="0542AD6C" w:rsidR="0020437A" w:rsidRPr="0020437A" w:rsidRDefault="0020437A" w:rsidP="0020437A">
          <w:pPr>
            <w:jc w:val="center"/>
            <w:rPr>
              <w:rFonts w:ascii="Calibri" w:eastAsia="Calibri" w:hAnsi="Calibri" w:cs="Times New Roman"/>
            </w:rPr>
          </w:pPr>
          <w:r w:rsidRPr="0020437A">
            <w:rPr>
              <w:rFonts w:ascii="Calibri" w:eastAsia="Calibri" w:hAnsi="Calibri" w:cs="Times New Roman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C005EA6" wp14:editId="153BE93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C8DD56B" w14:textId="77777777" w:rsidR="0020437A" w:rsidRPr="0020437A" w:rsidRDefault="0020437A" w:rsidP="0020437A">
                                <w:pPr>
                                  <w:pStyle w:val="NoSpacing1"/>
                                  <w:jc w:val="right"/>
                                  <w:rPr>
                                    <w:color w:val="595959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005E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58240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" filled="f" stroked="f" strokeweight=".5pt">
                    <v:textbox inset="126pt,0,54pt,0">
                      <w:txbxContent>
                        <w:p w14:paraId="5C8DD56B" w14:textId="77777777" w:rsidR="0020437A" w:rsidRPr="0020437A" w:rsidRDefault="0020437A" w:rsidP="0020437A">
                          <w:pPr>
                            <w:pStyle w:val="NoSpacing1"/>
                            <w:jc w:val="right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0C8AFF8C" w14:textId="324EBC80" w:rsidR="0020437A" w:rsidRPr="0020437A" w:rsidRDefault="0020437A" w:rsidP="001D3016">
          <w:pPr>
            <w:jc w:val="center"/>
            <w:rPr>
              <w:rFonts w:eastAsia="Calibri" w:cstheme="minorHAnsi"/>
              <w:b/>
              <w:bCs/>
              <w:caps/>
              <w:sz w:val="24"/>
              <w:szCs w:val="24"/>
            </w:rPr>
          </w:pPr>
          <w:r w:rsidRPr="0020437A">
            <w:rPr>
              <w:rFonts w:ascii="Century Gothic" w:eastAsia="Calibri" w:hAnsi="Century Gothic" w:cstheme="minorHAnsi"/>
              <w:b/>
              <w:bCs/>
              <w:sz w:val="36"/>
              <w:szCs w:val="36"/>
            </w:rPr>
            <w:t xml:space="preserve">Service </w:t>
          </w:r>
          <w:r w:rsidR="00C953A7">
            <w:rPr>
              <w:rFonts w:ascii="Century Gothic" w:eastAsia="Calibri" w:hAnsi="Century Gothic" w:cstheme="minorHAnsi"/>
              <w:b/>
              <w:bCs/>
              <w:sz w:val="36"/>
              <w:szCs w:val="36"/>
            </w:rPr>
            <w:t>and Monitoring</w:t>
          </w:r>
          <w:r w:rsidR="009D5B8C">
            <w:rPr>
              <w:rFonts w:ascii="Century Gothic" w:eastAsia="Calibri" w:hAnsi="Century Gothic" w:cstheme="minorHAnsi"/>
              <w:b/>
              <w:bCs/>
              <w:sz w:val="36"/>
              <w:szCs w:val="36"/>
            </w:rPr>
            <w:t xml:space="preserve"> </w:t>
          </w:r>
          <w:r w:rsidRPr="0020437A">
            <w:rPr>
              <w:rFonts w:ascii="Century Gothic" w:eastAsia="Calibri" w:hAnsi="Century Gothic" w:cstheme="minorHAnsi"/>
              <w:b/>
              <w:bCs/>
              <w:sz w:val="36"/>
              <w:szCs w:val="36"/>
            </w:rPr>
            <w:t>Agreement</w:t>
          </w:r>
        </w:p>
      </w:sdtContent>
    </w:sdt>
    <w:p w14:paraId="0550F44D" w14:textId="77777777" w:rsidR="00FA7AE3" w:rsidRDefault="00FA7AE3" w:rsidP="0020437A">
      <w:pPr>
        <w:rPr>
          <w:rFonts w:eastAsia="Calibri" w:cstheme="minorHAnsi"/>
          <w:bCs/>
          <w:sz w:val="24"/>
          <w:szCs w:val="24"/>
        </w:rPr>
      </w:pPr>
    </w:p>
    <w:p w14:paraId="6D5BDCE9" w14:textId="77777777" w:rsidR="0020437A" w:rsidRPr="00751460" w:rsidRDefault="0020437A" w:rsidP="0020437A">
      <w:pPr>
        <w:rPr>
          <w:rFonts w:eastAsia="Calibri" w:cstheme="minorHAnsi"/>
          <w:sz w:val="24"/>
          <w:szCs w:val="24"/>
        </w:rPr>
      </w:pPr>
      <w:r w:rsidRPr="00751460">
        <w:rPr>
          <w:rFonts w:eastAsia="Calibri" w:cstheme="minorHAnsi"/>
          <w:b/>
          <w:bCs/>
          <w:sz w:val="24"/>
          <w:szCs w:val="24"/>
        </w:rPr>
        <w:t xml:space="preserve">Purpose </w:t>
      </w:r>
    </w:p>
    <w:p w14:paraId="76DD523F" w14:textId="36028FB1" w:rsidR="00546957" w:rsidRPr="00185D72" w:rsidRDefault="0020437A" w:rsidP="00546957">
      <w:p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  <w:r w:rsidRPr="28C7B49B">
        <w:rPr>
          <w:rFonts w:eastAsia="Calibri"/>
        </w:rPr>
        <w:t xml:space="preserve">The purpose of the </w:t>
      </w:r>
      <w:r w:rsidR="00A31ED1" w:rsidRPr="28C7B49B">
        <w:rPr>
          <w:color w:val="000000" w:themeColor="text1"/>
        </w:rPr>
        <w:t>Service and Monitoring Agreement</w:t>
      </w:r>
      <w:r w:rsidR="00A31ED1" w:rsidRPr="28C7B49B">
        <w:rPr>
          <w:rFonts w:eastAsia="Calibri"/>
        </w:rPr>
        <w:t xml:space="preserve"> </w:t>
      </w:r>
      <w:r w:rsidR="00546957" w:rsidRPr="28C7B49B">
        <w:rPr>
          <w:rFonts w:eastAsia="Calibri"/>
        </w:rPr>
        <w:t xml:space="preserve">(SMA) </w:t>
      </w:r>
      <w:r w:rsidRPr="28C7B49B">
        <w:rPr>
          <w:rFonts w:eastAsia="Calibri"/>
        </w:rPr>
        <w:t xml:space="preserve">is to formalise the roles and responsibilities of all </w:t>
      </w:r>
      <w:r w:rsidR="0004769A" w:rsidRPr="28C7B49B">
        <w:rPr>
          <w:rFonts w:eastAsia="Calibri"/>
        </w:rPr>
        <w:t>part</w:t>
      </w:r>
      <w:r w:rsidR="00843811" w:rsidRPr="28C7B49B">
        <w:rPr>
          <w:rFonts w:eastAsia="Calibri"/>
        </w:rPr>
        <w:t>ies</w:t>
      </w:r>
      <w:r w:rsidR="0004769A" w:rsidRPr="28C7B49B">
        <w:rPr>
          <w:rFonts w:eastAsia="Calibri"/>
        </w:rPr>
        <w:t xml:space="preserve"> involved</w:t>
      </w:r>
      <w:r w:rsidRPr="28C7B49B">
        <w:rPr>
          <w:rFonts w:eastAsia="Calibri"/>
        </w:rPr>
        <w:t xml:space="preserve"> in the delivery of training and assessment for Dental Nurses working towards the </w:t>
      </w:r>
      <w:r w:rsidR="00A400BF" w:rsidRPr="28C7B49B">
        <w:rPr>
          <w:rFonts w:eastAsia="Calibri"/>
        </w:rPr>
        <w:t>post registr</w:t>
      </w:r>
      <w:r w:rsidR="00996A21" w:rsidRPr="28C7B49B">
        <w:rPr>
          <w:rFonts w:eastAsia="Calibri"/>
        </w:rPr>
        <w:t>ation qualifications</w:t>
      </w:r>
      <w:r w:rsidR="00285778" w:rsidRPr="28C7B49B">
        <w:rPr>
          <w:rFonts w:eastAsia="Calibri"/>
        </w:rPr>
        <w:t>;</w:t>
      </w:r>
      <w:r w:rsidR="00AD38F4" w:rsidRPr="28C7B49B">
        <w:rPr>
          <w:rFonts w:eastAsia="Calibri"/>
        </w:rPr>
        <w:t xml:space="preserve"> Empl</w:t>
      </w:r>
      <w:r w:rsidR="00A33F65" w:rsidRPr="28C7B49B">
        <w:rPr>
          <w:rFonts w:eastAsia="Calibri"/>
        </w:rPr>
        <w:t>oyer</w:t>
      </w:r>
      <w:r w:rsidR="00286A15" w:rsidRPr="28C7B49B">
        <w:rPr>
          <w:rFonts w:eastAsia="Calibri"/>
        </w:rPr>
        <w:t>, Centre</w:t>
      </w:r>
      <w:r w:rsidR="00A33F65" w:rsidRPr="28C7B49B">
        <w:rPr>
          <w:rFonts w:eastAsia="Calibri"/>
        </w:rPr>
        <w:t xml:space="preserve"> and </w:t>
      </w:r>
      <w:r w:rsidR="0004769A" w:rsidRPr="28C7B49B">
        <w:rPr>
          <w:rFonts w:eastAsia="Calibri"/>
        </w:rPr>
        <w:t>NEBDN</w:t>
      </w:r>
      <w:r w:rsidR="00B6588E" w:rsidRPr="28C7B49B">
        <w:rPr>
          <w:rFonts w:eastAsia="Calibri"/>
        </w:rPr>
        <w:t xml:space="preserve"> and </w:t>
      </w:r>
      <w:r w:rsidR="00546957" w:rsidRPr="28C7B49B">
        <w:rPr>
          <w:color w:val="000000" w:themeColor="text1"/>
        </w:rPr>
        <w:t>to ensure that Learners have continued access to a suitable clinical learning environment. It is the Centre’s responsibility to ensure effective provision of clinical training is provided by Employers/Clinical Placements.</w:t>
      </w:r>
    </w:p>
    <w:p w14:paraId="7836DA97" w14:textId="23A92763" w:rsidR="0020437A" w:rsidRPr="00185D72" w:rsidRDefault="0020437A" w:rsidP="0020437A">
      <w:pPr>
        <w:rPr>
          <w:rFonts w:eastAsia="Calibri" w:cstheme="minorHAnsi"/>
        </w:rPr>
      </w:pPr>
    </w:p>
    <w:p w14:paraId="6B6CCE1C" w14:textId="3E69CF11" w:rsidR="0020437A" w:rsidRPr="00185D72" w:rsidRDefault="0020437A" w:rsidP="0020437A">
      <w:pPr>
        <w:spacing w:line="256" w:lineRule="auto"/>
        <w:rPr>
          <w:rFonts w:eastAsia="Calibri" w:cstheme="minorHAnsi"/>
        </w:rPr>
      </w:pPr>
      <w:r w:rsidRPr="00185D72">
        <w:rPr>
          <w:rFonts w:eastAsia="Calibri" w:cstheme="minorHAnsi"/>
        </w:rPr>
        <w:t>Th</w:t>
      </w:r>
      <w:r w:rsidR="00FB3015" w:rsidRPr="00185D72">
        <w:rPr>
          <w:rFonts w:eastAsia="Calibri" w:cstheme="minorHAnsi"/>
        </w:rPr>
        <w:t xml:space="preserve">is </w:t>
      </w:r>
      <w:r w:rsidR="00546957" w:rsidRPr="00185D72">
        <w:rPr>
          <w:rFonts w:eastAsia="Calibri" w:cstheme="minorHAnsi"/>
        </w:rPr>
        <w:t>SMA</w:t>
      </w:r>
      <w:r w:rsidRPr="00185D72">
        <w:rPr>
          <w:rFonts w:eastAsia="Calibri" w:cstheme="minorHAnsi"/>
        </w:rPr>
        <w:t xml:space="preserve"> sets out the guiding principles necessary for the establishment of an effective training and working environment consistent with health and safety </w:t>
      </w:r>
      <w:r w:rsidR="00546957" w:rsidRPr="00185D72">
        <w:rPr>
          <w:rFonts w:eastAsia="Calibri" w:cstheme="minorHAnsi"/>
        </w:rPr>
        <w:t>legislation</w:t>
      </w:r>
      <w:r w:rsidRPr="00185D72">
        <w:rPr>
          <w:rFonts w:eastAsia="Calibri" w:cstheme="minorHAnsi"/>
        </w:rPr>
        <w:t xml:space="preserve">, NEBDN mandated documentation </w:t>
      </w:r>
      <w:r w:rsidR="002A7D04" w:rsidRPr="00185D72">
        <w:rPr>
          <w:rFonts w:eastAsia="Calibri" w:cstheme="minorHAnsi"/>
        </w:rPr>
        <w:t xml:space="preserve">and </w:t>
      </w:r>
      <w:r w:rsidRPr="00185D72">
        <w:rPr>
          <w:rFonts w:eastAsia="Calibri" w:cstheme="minorHAnsi"/>
        </w:rPr>
        <w:t>current GDC guidelines.</w:t>
      </w:r>
    </w:p>
    <w:p w14:paraId="5B24E9D0" w14:textId="3C6F0606" w:rsidR="0020437A" w:rsidRDefault="0067780D" w:rsidP="0020437A">
      <w:pPr>
        <w:spacing w:line="256" w:lineRule="auto"/>
        <w:rPr>
          <w:rFonts w:eastAsia="Calibri" w:cstheme="minorHAnsi"/>
          <w:b/>
          <w:sz w:val="24"/>
          <w:szCs w:val="24"/>
        </w:rPr>
      </w:pPr>
      <w:r w:rsidRPr="6E04DF9E">
        <w:rPr>
          <w:rFonts w:eastAsia="Calibri"/>
          <w:b/>
          <w:bCs/>
          <w:sz w:val="24"/>
          <w:szCs w:val="24"/>
        </w:rPr>
        <w:t>Process</w:t>
      </w:r>
    </w:p>
    <w:p w14:paraId="046E9F8F" w14:textId="513734AF" w:rsidR="0064152E" w:rsidRPr="004D581B" w:rsidRDefault="0020437A" w:rsidP="6E04DF9E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4D581B">
        <w:rPr>
          <w:rFonts w:eastAsia="Calibri" w:cstheme="minorHAnsi"/>
        </w:rPr>
        <w:t xml:space="preserve">The </w:t>
      </w:r>
      <w:r w:rsidR="00546957" w:rsidRPr="004D581B">
        <w:rPr>
          <w:rFonts w:eastAsia="Calibri" w:cstheme="minorHAnsi"/>
        </w:rPr>
        <w:t>SMA</w:t>
      </w:r>
      <w:r w:rsidRPr="004D581B">
        <w:rPr>
          <w:rFonts w:eastAsia="Calibri" w:cstheme="minorHAnsi"/>
        </w:rPr>
        <w:t xml:space="preserve"> must be completed prior to the </w:t>
      </w:r>
      <w:r w:rsidR="00CA3105" w:rsidRPr="004D581B">
        <w:rPr>
          <w:rFonts w:eastAsia="Calibri" w:cstheme="minorHAnsi"/>
        </w:rPr>
        <w:t xml:space="preserve">Centre </w:t>
      </w:r>
      <w:r w:rsidRPr="004D581B">
        <w:rPr>
          <w:rFonts w:eastAsia="Calibri" w:cstheme="minorHAnsi"/>
        </w:rPr>
        <w:t xml:space="preserve">accepting a </w:t>
      </w:r>
      <w:r w:rsidR="00870986" w:rsidRPr="004D581B">
        <w:rPr>
          <w:rFonts w:eastAsia="Calibri" w:cstheme="minorHAnsi"/>
        </w:rPr>
        <w:t>L</w:t>
      </w:r>
      <w:r w:rsidR="002A7D04" w:rsidRPr="004D581B">
        <w:rPr>
          <w:rFonts w:eastAsia="Calibri" w:cstheme="minorHAnsi"/>
        </w:rPr>
        <w:t>earner</w:t>
      </w:r>
      <w:r w:rsidRPr="004D581B">
        <w:rPr>
          <w:rFonts w:eastAsia="Calibri" w:cstheme="minorHAnsi"/>
        </w:rPr>
        <w:t xml:space="preserve"> onto the training </w:t>
      </w:r>
      <w:r w:rsidR="00285778" w:rsidRPr="004D581B">
        <w:rPr>
          <w:rFonts w:eastAsia="Calibri" w:cstheme="minorHAnsi"/>
        </w:rPr>
        <w:t>course</w:t>
      </w:r>
      <w:r w:rsidRPr="004D581B">
        <w:rPr>
          <w:rFonts w:eastAsia="Calibri" w:cstheme="minorHAnsi"/>
        </w:rPr>
        <w:t xml:space="preserve">. Failure of </w:t>
      </w:r>
      <w:r w:rsidR="00843811" w:rsidRPr="004D581B">
        <w:rPr>
          <w:rFonts w:eastAsia="Calibri" w:cstheme="minorHAnsi"/>
        </w:rPr>
        <w:t>any party</w:t>
      </w:r>
      <w:r w:rsidRPr="004D581B">
        <w:rPr>
          <w:rFonts w:eastAsia="Calibri" w:cstheme="minorHAnsi"/>
        </w:rPr>
        <w:t xml:space="preserve"> to complete and sign the </w:t>
      </w:r>
      <w:r w:rsidR="00546957" w:rsidRPr="004D581B">
        <w:rPr>
          <w:rFonts w:eastAsia="Calibri" w:cstheme="minorHAnsi"/>
        </w:rPr>
        <w:t>SMA</w:t>
      </w:r>
      <w:r w:rsidR="00FB3015" w:rsidRPr="004D581B">
        <w:rPr>
          <w:rFonts w:eastAsia="Calibri" w:cstheme="minorHAnsi"/>
        </w:rPr>
        <w:t xml:space="preserve"> </w:t>
      </w:r>
      <w:r w:rsidR="00FA7AE3" w:rsidRPr="004D581B">
        <w:rPr>
          <w:rFonts w:eastAsia="Calibri" w:cstheme="minorHAnsi"/>
        </w:rPr>
        <w:t xml:space="preserve">may </w:t>
      </w:r>
      <w:r w:rsidRPr="004D581B">
        <w:rPr>
          <w:rFonts w:eastAsia="Calibri" w:cstheme="minorHAnsi"/>
        </w:rPr>
        <w:t xml:space="preserve">result in the </w:t>
      </w:r>
      <w:r w:rsidR="007A682D" w:rsidRPr="004D581B">
        <w:rPr>
          <w:rFonts w:eastAsia="Calibri" w:cstheme="minorHAnsi"/>
        </w:rPr>
        <w:t>L</w:t>
      </w:r>
      <w:r w:rsidR="002A7D04" w:rsidRPr="004D581B">
        <w:rPr>
          <w:rFonts w:eastAsia="Calibri" w:cstheme="minorHAnsi"/>
        </w:rPr>
        <w:t>earner</w:t>
      </w:r>
      <w:r w:rsidRPr="004D581B">
        <w:rPr>
          <w:rFonts w:eastAsia="Calibri" w:cstheme="minorHAnsi"/>
        </w:rPr>
        <w:t xml:space="preserve"> not being accepted onto </w:t>
      </w:r>
      <w:r w:rsidR="007A682D" w:rsidRPr="004D581B">
        <w:rPr>
          <w:rFonts w:eastAsia="Calibri" w:cstheme="minorHAnsi"/>
        </w:rPr>
        <w:t xml:space="preserve">the </w:t>
      </w:r>
      <w:r w:rsidR="0071676D" w:rsidRPr="004D581B">
        <w:rPr>
          <w:rFonts w:eastAsia="Calibri" w:cstheme="minorHAnsi"/>
        </w:rPr>
        <w:t>post registration</w:t>
      </w:r>
      <w:r w:rsidR="00A1561C" w:rsidRPr="004D581B">
        <w:rPr>
          <w:rFonts w:eastAsia="Calibri" w:cstheme="minorHAnsi"/>
        </w:rPr>
        <w:t xml:space="preserve"> qualification</w:t>
      </w:r>
    </w:p>
    <w:p w14:paraId="341DE041" w14:textId="77777777" w:rsidR="00185D72" w:rsidRPr="004D581B" w:rsidRDefault="00185D72" w:rsidP="00185D72">
      <w:pPr>
        <w:pStyle w:val="ListParagraph"/>
        <w:ind w:left="786"/>
        <w:rPr>
          <w:rFonts w:eastAsia="Calibri" w:cstheme="minorHAnsi"/>
        </w:rPr>
      </w:pPr>
    </w:p>
    <w:p w14:paraId="7301F4A5" w14:textId="58014F34" w:rsidR="00185D72" w:rsidRPr="00FC3664" w:rsidRDefault="43619AD7" w:rsidP="00FC3664">
      <w:pPr>
        <w:pStyle w:val="ListParagraph"/>
        <w:numPr>
          <w:ilvl w:val="0"/>
          <w:numId w:val="5"/>
        </w:numPr>
      </w:pPr>
      <w:r w:rsidRPr="539A346A">
        <w:rPr>
          <w:rFonts w:eastAsia="Calibri"/>
        </w:rPr>
        <w:t>Evidence must be seen of the Learner’s Dental Nurse Qualification certificate and current GDC registration certificate</w:t>
      </w:r>
    </w:p>
    <w:p w14:paraId="76C0E9E0" w14:textId="77777777" w:rsidR="00FC3664" w:rsidRPr="00FC3664" w:rsidRDefault="00FC3664" w:rsidP="00FC3664">
      <w:pPr>
        <w:pStyle w:val="ListParagraph"/>
        <w:rPr>
          <w:rFonts w:cstheme="minorHAnsi"/>
        </w:rPr>
      </w:pPr>
    </w:p>
    <w:p w14:paraId="141634B2" w14:textId="752AB550" w:rsidR="00210BF5" w:rsidRPr="004D581B" w:rsidRDefault="00D461F6" w:rsidP="6E04DF9E">
      <w:pPr>
        <w:pStyle w:val="ListParagraph"/>
        <w:numPr>
          <w:ilvl w:val="0"/>
          <w:numId w:val="5"/>
        </w:numPr>
        <w:rPr>
          <w:rFonts w:eastAsia="Calibri" w:cstheme="minorHAnsi"/>
        </w:rPr>
      </w:pPr>
      <w:r w:rsidRPr="004D581B">
        <w:rPr>
          <w:rFonts w:eastAsia="Calibri" w:cstheme="minorHAnsi"/>
        </w:rPr>
        <w:t xml:space="preserve">Photographic </w:t>
      </w:r>
      <w:r w:rsidR="00210BF5" w:rsidRPr="004D581B">
        <w:rPr>
          <w:rFonts w:eastAsia="Calibri" w:cstheme="minorHAnsi"/>
        </w:rPr>
        <w:t xml:space="preserve">ID checks must be completed </w:t>
      </w:r>
      <w:r w:rsidR="002D6133" w:rsidRPr="004D581B">
        <w:rPr>
          <w:rFonts w:eastAsia="Calibri" w:cstheme="minorHAnsi"/>
        </w:rPr>
        <w:t>prior to accepting a Learner</w:t>
      </w:r>
      <w:r w:rsidR="006D71D0" w:rsidRPr="004D581B">
        <w:rPr>
          <w:rFonts w:eastAsia="Calibri" w:cstheme="minorHAnsi"/>
        </w:rPr>
        <w:t xml:space="preserve"> onto the training course</w:t>
      </w:r>
      <w:r w:rsidR="002D6133" w:rsidRPr="004D581B">
        <w:rPr>
          <w:rFonts w:eastAsia="Calibri" w:cstheme="minorHAnsi"/>
        </w:rPr>
        <w:t xml:space="preserve"> (</w:t>
      </w:r>
      <w:r w:rsidR="00D4719C" w:rsidRPr="004D581B">
        <w:rPr>
          <w:rFonts w:eastAsia="Calibri" w:cstheme="minorHAnsi"/>
        </w:rPr>
        <w:t xml:space="preserve">e.g. </w:t>
      </w:r>
      <w:r w:rsidR="002D6133" w:rsidRPr="004D581B">
        <w:rPr>
          <w:rFonts w:eastAsia="Calibri" w:cstheme="minorHAnsi"/>
        </w:rPr>
        <w:t xml:space="preserve">passport, </w:t>
      </w:r>
      <w:r w:rsidR="005638BA" w:rsidRPr="004D581B">
        <w:rPr>
          <w:rFonts w:eastAsia="Calibri" w:cstheme="minorHAnsi"/>
        </w:rPr>
        <w:t xml:space="preserve">photographic </w:t>
      </w:r>
      <w:r w:rsidR="002D6133" w:rsidRPr="004D581B">
        <w:rPr>
          <w:rFonts w:eastAsia="Calibri" w:cstheme="minorHAnsi"/>
        </w:rPr>
        <w:t>driving licen</w:t>
      </w:r>
      <w:r w:rsidR="005638BA" w:rsidRPr="004D581B">
        <w:rPr>
          <w:rFonts w:eastAsia="Calibri" w:cstheme="minorHAnsi"/>
        </w:rPr>
        <w:t>c</w:t>
      </w:r>
      <w:r w:rsidR="002D6133" w:rsidRPr="004D581B">
        <w:rPr>
          <w:rFonts w:eastAsia="Calibri" w:cstheme="minorHAnsi"/>
        </w:rPr>
        <w:t>e</w:t>
      </w:r>
      <w:r w:rsidR="005638BA" w:rsidRPr="004D581B">
        <w:rPr>
          <w:rFonts w:eastAsia="Calibri" w:cstheme="minorHAnsi"/>
        </w:rPr>
        <w:t xml:space="preserve"> (including provisional licence)</w:t>
      </w:r>
      <w:r w:rsidR="002D6133" w:rsidRPr="004D581B">
        <w:rPr>
          <w:rFonts w:eastAsia="Calibri" w:cstheme="minorHAnsi"/>
        </w:rPr>
        <w:t>,</w:t>
      </w:r>
      <w:r w:rsidRPr="004D581B">
        <w:rPr>
          <w:rFonts w:eastAsia="Calibri" w:cstheme="minorHAnsi"/>
        </w:rPr>
        <w:t xml:space="preserve"> Citizen card, Workplace issued identity card</w:t>
      </w:r>
      <w:r w:rsidR="00D4719C" w:rsidRPr="004D581B">
        <w:rPr>
          <w:rFonts w:eastAsia="Calibri" w:cstheme="minorHAnsi"/>
        </w:rPr>
        <w:t>)</w:t>
      </w:r>
    </w:p>
    <w:p w14:paraId="42EFAD22" w14:textId="77777777" w:rsidR="00185D72" w:rsidRPr="004D581B" w:rsidRDefault="00185D72" w:rsidP="00185D72">
      <w:pPr>
        <w:pStyle w:val="ListParagraph"/>
        <w:ind w:left="786"/>
        <w:rPr>
          <w:rFonts w:eastAsia="Calibri" w:cstheme="minorHAnsi"/>
        </w:rPr>
      </w:pPr>
    </w:p>
    <w:p w14:paraId="1B6AD979" w14:textId="0DDEBBFC" w:rsidR="00AA5DF4" w:rsidRPr="004D581B" w:rsidRDefault="00AA5DF4" w:rsidP="6E04DF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D581B">
        <w:rPr>
          <w:rFonts w:cstheme="minorHAnsi"/>
          <w:color w:val="000000" w:themeColor="text1"/>
        </w:rPr>
        <w:t>If more than one Learner from a practice is undertaking training with the same Centre</w:t>
      </w:r>
      <w:r w:rsidR="006D71D0" w:rsidRPr="004D581B">
        <w:rPr>
          <w:rFonts w:cstheme="minorHAnsi"/>
          <w:color w:val="000000" w:themeColor="text1"/>
        </w:rPr>
        <w:t>,</w:t>
      </w:r>
      <w:r w:rsidRPr="004D581B">
        <w:rPr>
          <w:rFonts w:cstheme="minorHAnsi"/>
          <w:color w:val="000000" w:themeColor="text1"/>
        </w:rPr>
        <w:t xml:space="preserve"> one form must be completed for each Learner</w:t>
      </w:r>
    </w:p>
    <w:p w14:paraId="38E4DBDF" w14:textId="77777777" w:rsidR="00185D72" w:rsidRPr="004D581B" w:rsidRDefault="00185D72" w:rsidP="00185D72">
      <w:pPr>
        <w:pStyle w:val="ListParagraph"/>
        <w:rPr>
          <w:rFonts w:cstheme="minorHAnsi"/>
          <w:color w:val="000000"/>
        </w:rPr>
      </w:pPr>
    </w:p>
    <w:p w14:paraId="27331B89" w14:textId="260D7E5A" w:rsidR="0042293C" w:rsidRPr="004D581B" w:rsidRDefault="002F6B8D" w:rsidP="6E04DF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D581B">
        <w:rPr>
          <w:rFonts w:cstheme="minorHAnsi"/>
          <w:color w:val="000000" w:themeColor="text1"/>
        </w:rPr>
        <w:t>As part of the process</w:t>
      </w:r>
      <w:r w:rsidR="00603B4D" w:rsidRPr="004D581B">
        <w:rPr>
          <w:rFonts w:cstheme="minorHAnsi"/>
          <w:color w:val="000000" w:themeColor="text1"/>
        </w:rPr>
        <w:t>,</w:t>
      </w:r>
      <w:r w:rsidRPr="004D581B">
        <w:rPr>
          <w:rFonts w:cstheme="minorHAnsi"/>
          <w:color w:val="000000" w:themeColor="text1"/>
        </w:rPr>
        <w:t xml:space="preserve"> Centres must ensure that they check </w:t>
      </w:r>
      <w:r w:rsidR="00603B4D" w:rsidRPr="004D581B">
        <w:rPr>
          <w:rFonts w:cstheme="minorHAnsi"/>
          <w:color w:val="000000" w:themeColor="text1"/>
        </w:rPr>
        <w:t>there are sufficient</w:t>
      </w:r>
      <w:r w:rsidRPr="004D581B">
        <w:rPr>
          <w:rFonts w:cstheme="minorHAnsi"/>
          <w:color w:val="000000" w:themeColor="text1"/>
        </w:rPr>
        <w:t xml:space="preserve"> witnesses </w:t>
      </w:r>
      <w:r w:rsidR="0092122A" w:rsidRPr="004D581B">
        <w:rPr>
          <w:rFonts w:cstheme="minorHAnsi"/>
          <w:color w:val="000000" w:themeColor="text1"/>
        </w:rPr>
        <w:t xml:space="preserve">to </w:t>
      </w:r>
      <w:r w:rsidRPr="004D581B">
        <w:rPr>
          <w:rFonts w:cstheme="minorHAnsi"/>
          <w:color w:val="000000" w:themeColor="text1"/>
        </w:rPr>
        <w:t>support a Learner to</w:t>
      </w:r>
      <w:r w:rsidR="006D71D0" w:rsidRPr="004D581B">
        <w:rPr>
          <w:rFonts w:cstheme="minorHAnsi"/>
          <w:color w:val="000000" w:themeColor="text1"/>
        </w:rPr>
        <w:t xml:space="preserve"> complete</w:t>
      </w:r>
      <w:r w:rsidRPr="004D581B">
        <w:rPr>
          <w:rFonts w:cstheme="minorHAnsi"/>
          <w:color w:val="000000" w:themeColor="text1"/>
        </w:rPr>
        <w:t xml:space="preserve"> each element of the R</w:t>
      </w:r>
      <w:r w:rsidR="0092122A" w:rsidRPr="004D581B">
        <w:rPr>
          <w:rFonts w:cstheme="minorHAnsi"/>
          <w:color w:val="000000" w:themeColor="text1"/>
        </w:rPr>
        <w:t xml:space="preserve">ecord of </w:t>
      </w:r>
      <w:r w:rsidR="004A4F04" w:rsidRPr="004D581B">
        <w:rPr>
          <w:rFonts w:cstheme="minorHAnsi"/>
          <w:color w:val="000000" w:themeColor="text1"/>
        </w:rPr>
        <w:t>Competence</w:t>
      </w:r>
      <w:r w:rsidR="0092122A" w:rsidRPr="004D581B">
        <w:rPr>
          <w:rFonts w:cstheme="minorHAnsi"/>
          <w:color w:val="000000" w:themeColor="text1"/>
        </w:rPr>
        <w:t xml:space="preserve"> (R</w:t>
      </w:r>
      <w:r w:rsidRPr="004D581B">
        <w:rPr>
          <w:rFonts w:cstheme="minorHAnsi"/>
          <w:color w:val="000000" w:themeColor="text1"/>
        </w:rPr>
        <w:t>o</w:t>
      </w:r>
      <w:r w:rsidR="004A4F04" w:rsidRPr="004D581B">
        <w:rPr>
          <w:rFonts w:cstheme="minorHAnsi"/>
          <w:color w:val="000000" w:themeColor="text1"/>
        </w:rPr>
        <w:t>C</w:t>
      </w:r>
      <w:r w:rsidR="0092122A" w:rsidRPr="004D581B">
        <w:rPr>
          <w:rFonts w:cstheme="minorHAnsi"/>
          <w:color w:val="000000" w:themeColor="text1"/>
        </w:rPr>
        <w:t>)</w:t>
      </w:r>
    </w:p>
    <w:p w14:paraId="3876307A" w14:textId="77777777" w:rsidR="00185D72" w:rsidRPr="004D581B" w:rsidRDefault="00185D72" w:rsidP="00185D72">
      <w:pPr>
        <w:pStyle w:val="ListParagraph"/>
        <w:autoSpaceDE w:val="0"/>
        <w:autoSpaceDN w:val="0"/>
        <w:adjustRightInd w:val="0"/>
        <w:spacing w:after="0" w:line="240" w:lineRule="auto"/>
        <w:ind w:left="786"/>
        <w:rPr>
          <w:rFonts w:cstheme="minorHAnsi"/>
          <w:color w:val="000000"/>
        </w:rPr>
      </w:pPr>
    </w:p>
    <w:p w14:paraId="707D7148" w14:textId="0D20F196" w:rsidR="00701D5E" w:rsidRPr="004D581B" w:rsidRDefault="002F6B8D" w:rsidP="6E04DF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D581B">
        <w:rPr>
          <w:rFonts w:cstheme="minorHAnsi"/>
          <w:color w:val="000000" w:themeColor="text1"/>
        </w:rPr>
        <w:t>It is the Centre</w:t>
      </w:r>
      <w:r w:rsidR="0042293C" w:rsidRPr="004D581B">
        <w:rPr>
          <w:rFonts w:cstheme="minorHAnsi"/>
          <w:color w:val="000000" w:themeColor="text1"/>
        </w:rPr>
        <w:t>’</w:t>
      </w:r>
      <w:r w:rsidRPr="004D581B">
        <w:rPr>
          <w:rFonts w:cstheme="minorHAnsi"/>
          <w:color w:val="000000" w:themeColor="text1"/>
        </w:rPr>
        <w:t>s responsibility to ensure that witnesses have the appropriate skills, knowledge and training to support the Learner</w:t>
      </w:r>
      <w:r w:rsidR="0042293C" w:rsidRPr="004D581B">
        <w:rPr>
          <w:rFonts w:cstheme="minorHAnsi"/>
          <w:color w:val="000000" w:themeColor="text1"/>
        </w:rPr>
        <w:t>,</w:t>
      </w:r>
      <w:r w:rsidRPr="004D581B">
        <w:rPr>
          <w:rFonts w:cstheme="minorHAnsi"/>
          <w:color w:val="000000" w:themeColor="text1"/>
        </w:rPr>
        <w:t xml:space="preserve"> and that professional registration </w:t>
      </w:r>
      <w:r w:rsidR="0042293C" w:rsidRPr="004D581B">
        <w:rPr>
          <w:rFonts w:cstheme="minorHAnsi"/>
          <w:color w:val="000000" w:themeColor="text1"/>
        </w:rPr>
        <w:t>is</w:t>
      </w:r>
      <w:r w:rsidRPr="004D581B">
        <w:rPr>
          <w:rFonts w:cstheme="minorHAnsi"/>
          <w:color w:val="000000" w:themeColor="text1"/>
        </w:rPr>
        <w:t xml:space="preserve"> </w:t>
      </w:r>
      <w:r w:rsidRPr="004D581B">
        <w:rPr>
          <w:rFonts w:cstheme="minorHAnsi"/>
          <w:color w:val="000000" w:themeColor="text1"/>
        </w:rPr>
        <w:lastRenderedPageBreak/>
        <w:t>checked</w:t>
      </w:r>
      <w:r w:rsidR="00701D5E" w:rsidRPr="004D581B">
        <w:rPr>
          <w:rFonts w:cstheme="minorHAnsi"/>
          <w:color w:val="000000" w:themeColor="text1"/>
        </w:rPr>
        <w:t>,</w:t>
      </w:r>
      <w:r w:rsidRPr="004D581B">
        <w:rPr>
          <w:rFonts w:cstheme="minorHAnsi"/>
          <w:color w:val="000000" w:themeColor="text1"/>
        </w:rPr>
        <w:t xml:space="preserve"> validated </w:t>
      </w:r>
      <w:r w:rsidR="00701D5E" w:rsidRPr="004D581B">
        <w:rPr>
          <w:rFonts w:cstheme="minorHAnsi"/>
          <w:color w:val="000000" w:themeColor="text1"/>
        </w:rPr>
        <w:t xml:space="preserve">and recorded </w:t>
      </w:r>
      <w:r w:rsidR="00C7435F">
        <w:rPr>
          <w:rFonts w:cstheme="minorHAnsi"/>
          <w:color w:val="000000" w:themeColor="text1"/>
        </w:rPr>
        <w:t xml:space="preserve">by the Learner </w:t>
      </w:r>
      <w:r w:rsidR="00701D5E" w:rsidRPr="004D581B">
        <w:rPr>
          <w:rFonts w:cstheme="minorHAnsi"/>
          <w:color w:val="000000" w:themeColor="text1"/>
        </w:rPr>
        <w:t>within</w:t>
      </w:r>
      <w:r w:rsidRPr="004D581B">
        <w:rPr>
          <w:rFonts w:cstheme="minorHAnsi"/>
          <w:color w:val="000000" w:themeColor="text1"/>
        </w:rPr>
        <w:t xml:space="preserve"> the </w:t>
      </w:r>
      <w:r w:rsidR="007E008B" w:rsidRPr="004D581B">
        <w:rPr>
          <w:rFonts w:cstheme="minorHAnsi"/>
          <w:color w:val="000000" w:themeColor="text1"/>
        </w:rPr>
        <w:t>Witness Status List</w:t>
      </w:r>
      <w:r w:rsidR="00701D5E" w:rsidRPr="004D581B">
        <w:rPr>
          <w:rFonts w:cstheme="minorHAnsi"/>
          <w:color w:val="000000" w:themeColor="text1"/>
        </w:rPr>
        <w:t xml:space="preserve"> </w:t>
      </w:r>
      <w:r w:rsidR="00BD5C91" w:rsidRPr="004D581B">
        <w:rPr>
          <w:rFonts w:cstheme="minorHAnsi"/>
          <w:color w:val="000000" w:themeColor="text1"/>
        </w:rPr>
        <w:t>located within</w:t>
      </w:r>
      <w:r w:rsidR="00701D5E" w:rsidRPr="004D581B">
        <w:rPr>
          <w:rFonts w:cstheme="minorHAnsi"/>
          <w:color w:val="000000" w:themeColor="text1"/>
        </w:rPr>
        <w:t xml:space="preserve"> the </w:t>
      </w:r>
      <w:r w:rsidRPr="004D581B">
        <w:rPr>
          <w:rFonts w:cstheme="minorHAnsi"/>
          <w:color w:val="000000" w:themeColor="text1"/>
        </w:rPr>
        <w:t>Ro</w:t>
      </w:r>
      <w:r w:rsidR="004A4F04" w:rsidRPr="004D581B">
        <w:rPr>
          <w:rFonts w:cstheme="minorHAnsi"/>
          <w:color w:val="000000" w:themeColor="text1"/>
        </w:rPr>
        <w:t>C</w:t>
      </w:r>
    </w:p>
    <w:p w14:paraId="1D09832E" w14:textId="77777777" w:rsidR="00185D72" w:rsidRPr="004D581B" w:rsidRDefault="00185D72" w:rsidP="008416F7">
      <w:pPr>
        <w:pStyle w:val="ListParagraph"/>
        <w:rPr>
          <w:rFonts w:cstheme="minorHAnsi"/>
          <w:color w:val="000000"/>
        </w:rPr>
      </w:pPr>
    </w:p>
    <w:p w14:paraId="0FA3E15E" w14:textId="3734FF2F" w:rsidR="008416F7" w:rsidRPr="008F126E" w:rsidRDefault="008416F7" w:rsidP="6E04DF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Guidance and training tools to support Centres and Witnesses is found at </w:t>
      </w:r>
      <w:hyperlink r:id="rId17" w:history="1">
        <w:r w:rsidR="008F126E" w:rsidRPr="008F126E">
          <w:rPr>
            <w:color w:val="0000FF"/>
            <w:u w:val="single"/>
          </w:rPr>
          <w:t>Witness-Toolkit-v1.0-PDF-2021.pdf (nebdn.org)</w:t>
        </w:r>
      </w:hyperlink>
    </w:p>
    <w:p w14:paraId="3730A693" w14:textId="77777777" w:rsidR="00185D72" w:rsidRPr="008F126E" w:rsidRDefault="00185D72" w:rsidP="008F126E">
      <w:pPr>
        <w:pStyle w:val="ListParagraph"/>
        <w:rPr>
          <w:rFonts w:cstheme="minorHAnsi"/>
          <w:color w:val="000000"/>
        </w:rPr>
      </w:pPr>
    </w:p>
    <w:p w14:paraId="262D6962" w14:textId="14A3E2B3" w:rsidR="00FB1E12" w:rsidRPr="004D581B" w:rsidRDefault="0020437A" w:rsidP="6E04DF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4D581B">
        <w:rPr>
          <w:rFonts w:eastAsia="Calibri" w:cstheme="minorHAnsi"/>
        </w:rPr>
        <w:t xml:space="preserve">The </w:t>
      </w:r>
      <w:r w:rsidR="0059733A" w:rsidRPr="004D581B">
        <w:rPr>
          <w:rFonts w:eastAsia="Calibri" w:cstheme="minorHAnsi"/>
        </w:rPr>
        <w:t>C</w:t>
      </w:r>
      <w:r w:rsidR="00CA3105" w:rsidRPr="004D581B">
        <w:rPr>
          <w:rFonts w:eastAsia="Calibri" w:cstheme="minorHAnsi"/>
        </w:rPr>
        <w:t xml:space="preserve">entre </w:t>
      </w:r>
      <w:r w:rsidRPr="004D581B">
        <w:rPr>
          <w:rFonts w:eastAsia="Calibri" w:cstheme="minorHAnsi"/>
        </w:rPr>
        <w:t xml:space="preserve">and </w:t>
      </w:r>
      <w:r w:rsidR="002D6F0F" w:rsidRPr="004D581B">
        <w:rPr>
          <w:rFonts w:eastAsia="Calibri" w:cstheme="minorHAnsi"/>
        </w:rPr>
        <w:t>E</w:t>
      </w:r>
      <w:r w:rsidRPr="004D581B">
        <w:rPr>
          <w:rFonts w:eastAsia="Calibri" w:cstheme="minorHAnsi"/>
        </w:rPr>
        <w:t xml:space="preserve">mployer must keep a copy of the completed </w:t>
      </w:r>
      <w:r w:rsidR="00546957" w:rsidRPr="004D581B">
        <w:rPr>
          <w:rFonts w:eastAsia="Calibri" w:cstheme="minorHAnsi"/>
        </w:rPr>
        <w:t>SMA</w:t>
      </w:r>
      <w:r w:rsidRPr="004D581B">
        <w:rPr>
          <w:rFonts w:eastAsia="Calibri" w:cstheme="minorHAnsi"/>
        </w:rPr>
        <w:t xml:space="preserve"> for their own records. These </w:t>
      </w:r>
      <w:r w:rsidR="007C332C" w:rsidRPr="004D581B">
        <w:rPr>
          <w:rFonts w:eastAsia="Calibri" w:cstheme="minorHAnsi"/>
        </w:rPr>
        <w:t>will be reviewed for each</w:t>
      </w:r>
      <w:r w:rsidR="00B9374C" w:rsidRPr="004D581B">
        <w:rPr>
          <w:rFonts w:eastAsia="Calibri" w:cstheme="minorHAnsi"/>
        </w:rPr>
        <w:t xml:space="preserve"> </w:t>
      </w:r>
      <w:r w:rsidR="002D6F0F" w:rsidRPr="004D581B">
        <w:rPr>
          <w:rFonts w:eastAsia="Calibri" w:cstheme="minorHAnsi"/>
        </w:rPr>
        <w:t>L</w:t>
      </w:r>
      <w:r w:rsidR="00B9374C" w:rsidRPr="004D581B">
        <w:rPr>
          <w:rFonts w:eastAsia="Calibri" w:cstheme="minorHAnsi"/>
        </w:rPr>
        <w:t>earner</w:t>
      </w:r>
      <w:r w:rsidR="007C332C" w:rsidRPr="004D581B">
        <w:rPr>
          <w:rFonts w:eastAsia="Calibri" w:cstheme="minorHAnsi"/>
        </w:rPr>
        <w:t xml:space="preserve"> as part of NEBDN’s Quality Audit process and could</w:t>
      </w:r>
      <w:r w:rsidRPr="004D581B">
        <w:rPr>
          <w:rFonts w:eastAsia="Calibri" w:cstheme="minorHAnsi"/>
        </w:rPr>
        <w:t xml:space="preserve"> be requested by NEBDN </w:t>
      </w:r>
      <w:r w:rsidR="00AC5526" w:rsidRPr="004D581B">
        <w:rPr>
          <w:rFonts w:eastAsia="Calibri" w:cstheme="minorHAnsi"/>
        </w:rPr>
        <w:t>at any point</w:t>
      </w:r>
      <w:r w:rsidR="005811A0" w:rsidRPr="004D581B">
        <w:rPr>
          <w:rFonts w:eastAsia="Calibri" w:cstheme="minorHAnsi"/>
        </w:rPr>
        <w:t>.</w:t>
      </w:r>
    </w:p>
    <w:p w14:paraId="6C670401" w14:textId="3E1D3789" w:rsidR="00AC14E2" w:rsidRPr="004D581B" w:rsidRDefault="00AC14E2" w:rsidP="00FB1E12">
      <w:pPr>
        <w:rPr>
          <w:rFonts w:eastAsia="Calibri" w:cstheme="minorHAnsi"/>
        </w:rPr>
      </w:pPr>
    </w:p>
    <w:p w14:paraId="79F6C37E" w14:textId="2BA867AA" w:rsidR="0020437A" w:rsidRDefault="00CA05ED" w:rsidP="0020437A">
      <w:pPr>
        <w:spacing w:line="256" w:lineRule="auto"/>
        <w:rPr>
          <w:rFonts w:eastAsia="Calibri"/>
          <w:b/>
          <w:sz w:val="24"/>
          <w:szCs w:val="24"/>
        </w:rPr>
      </w:pPr>
      <w:r w:rsidRPr="539A346A">
        <w:rPr>
          <w:rFonts w:eastAsia="Calibri"/>
          <w:b/>
          <w:sz w:val="24"/>
          <w:szCs w:val="24"/>
        </w:rPr>
        <w:t xml:space="preserve">Names of Learners covered under this </w:t>
      </w:r>
      <w:r w:rsidRPr="539A346A">
        <w:rPr>
          <w:rFonts w:eastAsia="Calibri"/>
          <w:b/>
          <w:bCs/>
          <w:sz w:val="24"/>
          <w:szCs w:val="24"/>
        </w:rPr>
        <w:t>Agreement</w:t>
      </w:r>
      <w:r w:rsidRPr="539A346A">
        <w:rPr>
          <w:rFonts w:eastAsia="Calibr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938CD" w14:paraId="77483DAE" w14:textId="77777777" w:rsidTr="00C11AC4">
        <w:tc>
          <w:tcPr>
            <w:tcW w:w="4508" w:type="dxa"/>
          </w:tcPr>
          <w:p w14:paraId="386B76C6" w14:textId="7B086597" w:rsidR="002938CD" w:rsidRPr="005811A0" w:rsidRDefault="002938CD" w:rsidP="00DA2E87">
            <w:pPr>
              <w:spacing w:line="25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11A0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0DB86D5D" w14:textId="30BB245D" w:rsidR="002938CD" w:rsidRPr="005811A0" w:rsidRDefault="001F26E4" w:rsidP="00DA2E87">
            <w:pPr>
              <w:spacing w:line="25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Employment Status </w:t>
            </w:r>
            <w:r w:rsidR="00E673F9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C12346">
              <w:rPr>
                <w:rFonts w:cstheme="minorHAnsi"/>
                <w:b/>
                <w:bCs/>
                <w:sz w:val="24"/>
                <w:szCs w:val="24"/>
              </w:rPr>
              <w:t xml:space="preserve">employed full time, employed part time, </w:t>
            </w:r>
            <w:r w:rsidR="00DA2E87">
              <w:rPr>
                <w:rFonts w:cstheme="minorHAnsi"/>
                <w:b/>
                <w:bCs/>
                <w:sz w:val="24"/>
                <w:szCs w:val="24"/>
              </w:rPr>
              <w:t>full time student)</w:t>
            </w:r>
          </w:p>
        </w:tc>
      </w:tr>
      <w:tr w:rsidR="002938CD" w14:paraId="279094A2" w14:textId="77777777" w:rsidTr="00C11AC4">
        <w:tc>
          <w:tcPr>
            <w:tcW w:w="4508" w:type="dxa"/>
          </w:tcPr>
          <w:p w14:paraId="2973458E" w14:textId="77777777" w:rsidR="002938CD" w:rsidRDefault="002938CD" w:rsidP="0020437A">
            <w:pPr>
              <w:spacing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40307A" w14:textId="77777777" w:rsidR="002938CD" w:rsidRDefault="002938CD" w:rsidP="0020437A">
            <w:pPr>
              <w:spacing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938CD" w14:paraId="5ED1753E" w14:textId="77777777" w:rsidTr="00C11AC4">
        <w:tc>
          <w:tcPr>
            <w:tcW w:w="4508" w:type="dxa"/>
          </w:tcPr>
          <w:p w14:paraId="70A2DC4C" w14:textId="77777777" w:rsidR="002938CD" w:rsidRDefault="002938CD" w:rsidP="0020437A">
            <w:pPr>
              <w:spacing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2EA3A75" w14:textId="77777777" w:rsidR="002938CD" w:rsidRDefault="002938CD" w:rsidP="0020437A">
            <w:pPr>
              <w:spacing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938CD" w14:paraId="7F4503C0" w14:textId="77777777" w:rsidTr="00C11AC4">
        <w:tc>
          <w:tcPr>
            <w:tcW w:w="4508" w:type="dxa"/>
          </w:tcPr>
          <w:p w14:paraId="248BA417" w14:textId="77777777" w:rsidR="002938CD" w:rsidRDefault="002938CD" w:rsidP="0020437A">
            <w:pPr>
              <w:spacing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1C22D4A8" w14:textId="77777777" w:rsidR="002938CD" w:rsidRDefault="002938CD" w:rsidP="0020437A">
            <w:pPr>
              <w:spacing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FE5E9C" w14:textId="53D9A97C" w:rsidR="005811A0" w:rsidRPr="00751460" w:rsidRDefault="005811A0" w:rsidP="0020437A">
      <w:pPr>
        <w:spacing w:line="256" w:lineRule="auto"/>
        <w:rPr>
          <w:rFonts w:eastAsia="Calibri"/>
          <w:b/>
          <w:sz w:val="24"/>
          <w:szCs w:val="24"/>
        </w:rPr>
      </w:pPr>
      <w:r w:rsidRPr="539A346A">
        <w:rPr>
          <w:rFonts w:eastAsia="Calibri"/>
          <w:b/>
          <w:sz w:val="24"/>
          <w:szCs w:val="24"/>
        </w:rPr>
        <w:t>Services and Requirements to be provided under this agreement by:</w:t>
      </w:r>
    </w:p>
    <w:p w14:paraId="15B557F4" w14:textId="484E72AD" w:rsidR="0020437A" w:rsidRPr="00FB1E12" w:rsidRDefault="00FB1E12" w:rsidP="0020437A">
      <w:pPr>
        <w:rPr>
          <w:rFonts w:eastAsia="Calibri"/>
          <w:sz w:val="24"/>
          <w:szCs w:val="24"/>
          <w:u w:val="single"/>
        </w:rPr>
      </w:pPr>
      <w:r w:rsidRPr="539A346A">
        <w:rPr>
          <w:rFonts w:eastAsia="Calibri"/>
          <w:b/>
          <w:sz w:val="24"/>
          <w:szCs w:val="24"/>
          <w:u w:val="single"/>
        </w:rPr>
        <w:t>Employer</w:t>
      </w:r>
      <w:r w:rsidR="0020437A" w:rsidRPr="539A346A">
        <w:rPr>
          <w:rFonts w:eastAsia="Calibri"/>
          <w:b/>
          <w:sz w:val="24"/>
          <w:szCs w:val="24"/>
          <w:u w:val="single"/>
        </w:rPr>
        <w:t xml:space="preserve"> </w:t>
      </w:r>
    </w:p>
    <w:p w14:paraId="68FBDEBD" w14:textId="382C1F2A" w:rsidR="0020437A" w:rsidRPr="004D581B" w:rsidRDefault="0020437A" w:rsidP="00AE5D10">
      <w:pPr>
        <w:spacing w:after="0"/>
        <w:rPr>
          <w:rFonts w:eastAsia="Calibri" w:cstheme="minorHAnsi"/>
        </w:rPr>
      </w:pPr>
      <w:r w:rsidRPr="004D581B">
        <w:rPr>
          <w:rFonts w:eastAsia="Calibri" w:cstheme="minorHAnsi"/>
        </w:rPr>
        <w:t xml:space="preserve">………………………………………. </w:t>
      </w:r>
      <w:r w:rsidRPr="004D581B">
        <w:rPr>
          <w:rFonts w:eastAsia="Calibri" w:cstheme="minorHAnsi"/>
          <w:i/>
          <w:iCs/>
        </w:rPr>
        <w:t>(</w:t>
      </w:r>
      <w:r w:rsidR="00F87D5F" w:rsidRPr="004D581B">
        <w:rPr>
          <w:rFonts w:eastAsia="Calibri" w:cstheme="minorHAnsi"/>
          <w:i/>
          <w:iCs/>
        </w:rPr>
        <w:t>Insert</w:t>
      </w:r>
      <w:r w:rsidRPr="004D581B">
        <w:rPr>
          <w:rFonts w:eastAsia="Calibri" w:cstheme="minorHAnsi"/>
          <w:i/>
          <w:iCs/>
        </w:rPr>
        <w:t xml:space="preserve"> Employer/ placement name) </w:t>
      </w:r>
      <w:r w:rsidRPr="004D581B">
        <w:rPr>
          <w:rFonts w:eastAsia="Calibri" w:cstheme="minorHAnsi"/>
          <w:iCs/>
        </w:rPr>
        <w:t>is/</w:t>
      </w:r>
      <w:r w:rsidRPr="004D581B">
        <w:rPr>
          <w:rFonts w:eastAsia="Calibri" w:cstheme="minorHAnsi"/>
        </w:rPr>
        <w:t xml:space="preserve">are committed to providing </w:t>
      </w:r>
      <w:r w:rsidR="003F53B0" w:rsidRPr="004D581B">
        <w:rPr>
          <w:rFonts w:eastAsia="Calibri" w:cstheme="minorHAnsi"/>
        </w:rPr>
        <w:t xml:space="preserve">continual support to the </w:t>
      </w:r>
      <w:r w:rsidR="00F01813" w:rsidRPr="004D581B">
        <w:rPr>
          <w:rFonts w:eastAsia="Calibri" w:cstheme="minorHAnsi"/>
        </w:rPr>
        <w:t>L</w:t>
      </w:r>
      <w:r w:rsidR="0024126D" w:rsidRPr="004D581B">
        <w:rPr>
          <w:rFonts w:eastAsia="Calibri" w:cstheme="minorHAnsi"/>
        </w:rPr>
        <w:t>earner</w:t>
      </w:r>
      <w:r w:rsidR="003F53B0" w:rsidRPr="004D581B">
        <w:rPr>
          <w:rFonts w:eastAsia="Calibri" w:cstheme="minorHAnsi"/>
        </w:rPr>
        <w:t xml:space="preserve"> </w:t>
      </w:r>
      <w:r w:rsidR="00D40999" w:rsidRPr="004D581B">
        <w:rPr>
          <w:rFonts w:eastAsia="Calibri" w:cstheme="minorHAnsi"/>
        </w:rPr>
        <w:t>whilst</w:t>
      </w:r>
      <w:r w:rsidRPr="004D581B">
        <w:rPr>
          <w:rFonts w:eastAsia="Calibri" w:cstheme="minorHAnsi"/>
        </w:rPr>
        <w:t xml:space="preserve"> training towards the NEBDN </w:t>
      </w:r>
      <w:r w:rsidR="00F43383" w:rsidRPr="004D581B">
        <w:rPr>
          <w:rFonts w:eastAsia="Calibri" w:cstheme="minorHAnsi"/>
        </w:rPr>
        <w:t>post</w:t>
      </w:r>
      <w:r w:rsidR="00FB5092">
        <w:rPr>
          <w:rFonts w:eastAsia="Calibri" w:cstheme="minorHAnsi"/>
        </w:rPr>
        <w:t>-</w:t>
      </w:r>
      <w:r w:rsidR="00F43383" w:rsidRPr="004D581B">
        <w:rPr>
          <w:rFonts w:eastAsia="Calibri" w:cstheme="minorHAnsi"/>
        </w:rPr>
        <w:t>registration</w:t>
      </w:r>
      <w:r w:rsidR="005460C6" w:rsidRPr="004D581B">
        <w:rPr>
          <w:rFonts w:eastAsia="Calibri" w:cstheme="minorHAnsi"/>
        </w:rPr>
        <w:t xml:space="preserve"> </w:t>
      </w:r>
      <w:r w:rsidR="00F01813" w:rsidRPr="004D581B">
        <w:rPr>
          <w:rFonts w:eastAsia="Calibri" w:cstheme="minorHAnsi"/>
        </w:rPr>
        <w:t>q</w:t>
      </w:r>
      <w:r w:rsidR="005460C6" w:rsidRPr="004D581B">
        <w:rPr>
          <w:rFonts w:eastAsia="Calibri" w:cstheme="minorHAnsi"/>
        </w:rPr>
        <w:t>ualification</w:t>
      </w:r>
      <w:r w:rsidRPr="004D581B">
        <w:rPr>
          <w:rFonts w:eastAsia="Calibri" w:cstheme="minorHAnsi"/>
        </w:rPr>
        <w:t xml:space="preserve"> provided by the </w:t>
      </w:r>
      <w:r w:rsidR="00CA3105" w:rsidRPr="004D581B">
        <w:rPr>
          <w:rFonts w:eastAsia="Calibri" w:cstheme="minorHAnsi"/>
        </w:rPr>
        <w:t xml:space="preserve">Centre </w:t>
      </w:r>
      <w:r w:rsidRPr="004D581B">
        <w:rPr>
          <w:rFonts w:eastAsia="Calibri" w:cstheme="minorHAnsi"/>
        </w:rPr>
        <w:t>and will</w:t>
      </w:r>
      <w:r w:rsidR="00D40999" w:rsidRPr="004D581B">
        <w:rPr>
          <w:rFonts w:eastAsia="Calibri" w:cstheme="minorHAnsi"/>
        </w:rPr>
        <w:t xml:space="preserve"> commit to the following</w:t>
      </w:r>
      <w:r w:rsidRPr="004D581B">
        <w:rPr>
          <w:rFonts w:eastAsia="Calibri" w:cstheme="minorHAnsi"/>
        </w:rPr>
        <w:t>:</w:t>
      </w:r>
    </w:p>
    <w:p w14:paraId="750F8E57" w14:textId="77777777" w:rsidR="004B0DD4" w:rsidRDefault="004B0DD4" w:rsidP="00AE5D10">
      <w:pPr>
        <w:spacing w:after="0"/>
        <w:rPr>
          <w:rFonts w:eastAsia="Calibri" w:cstheme="minorHAnsi"/>
        </w:rPr>
      </w:pPr>
    </w:p>
    <w:p w14:paraId="2577173B" w14:textId="2AF339E1" w:rsidR="004B0DD4" w:rsidRPr="00BF23CC" w:rsidRDefault="004B0DD4" w:rsidP="00AE5D10">
      <w:pPr>
        <w:pStyle w:val="ListParagraph"/>
        <w:numPr>
          <w:ilvl w:val="0"/>
          <w:numId w:val="19"/>
        </w:numPr>
        <w:spacing w:after="0"/>
        <w:ind w:left="0"/>
        <w:rPr>
          <w:rFonts w:eastAsia="Calibri" w:cstheme="minorHAnsi"/>
        </w:rPr>
      </w:pPr>
      <w:r w:rsidRPr="00BF23CC">
        <w:rPr>
          <w:rFonts w:eastAsia="Calibri" w:cstheme="minorHAnsi"/>
        </w:rPr>
        <w:t>The Employer and/or witness(es) must attend the Centre induction at the beginning of the programme, which will explain the course content, assessment methods and Record of Competence requirements</w:t>
      </w:r>
    </w:p>
    <w:p w14:paraId="58E05D10" w14:textId="77777777" w:rsidR="00DA2787" w:rsidRPr="004D581B" w:rsidRDefault="00DA2787" w:rsidP="00AE5D10">
      <w:pPr>
        <w:spacing w:after="0"/>
        <w:rPr>
          <w:rFonts w:eastAsia="Calibri" w:cstheme="minorHAnsi"/>
        </w:rPr>
      </w:pPr>
    </w:p>
    <w:p w14:paraId="3ECC1C74" w14:textId="77777777" w:rsidR="0020437A" w:rsidRPr="004D581B" w:rsidRDefault="0020437A" w:rsidP="6E04DF9E">
      <w:pPr>
        <w:numPr>
          <w:ilvl w:val="0"/>
          <w:numId w:val="1"/>
        </w:numPr>
        <w:spacing w:after="0" w:line="240" w:lineRule="auto"/>
        <w:ind w:left="0"/>
        <w:contextualSpacing/>
        <w:rPr>
          <w:rFonts w:eastAsia="Calibri"/>
        </w:rPr>
      </w:pPr>
      <w:r w:rsidRPr="004D581B">
        <w:rPr>
          <w:rFonts w:eastAsia="Calibri"/>
        </w:rPr>
        <w:t xml:space="preserve">Allow the </w:t>
      </w:r>
      <w:r w:rsidR="00F01813" w:rsidRPr="004D581B">
        <w:rPr>
          <w:rFonts w:eastAsia="Calibri"/>
        </w:rPr>
        <w:t>L</w:t>
      </w:r>
      <w:r w:rsidR="00DA2787" w:rsidRPr="004D581B">
        <w:rPr>
          <w:rFonts w:eastAsia="Calibri"/>
        </w:rPr>
        <w:t>earner</w:t>
      </w:r>
      <w:r w:rsidRPr="004D581B">
        <w:rPr>
          <w:rFonts w:eastAsia="Calibri"/>
        </w:rPr>
        <w:t xml:space="preserve"> to attend training according to </w:t>
      </w:r>
      <w:r w:rsidR="005D5A9D" w:rsidRPr="004D581B">
        <w:rPr>
          <w:rFonts w:eastAsia="Calibri"/>
        </w:rPr>
        <w:t xml:space="preserve">the </w:t>
      </w:r>
      <w:r w:rsidRPr="004D581B">
        <w:rPr>
          <w:rFonts w:eastAsia="Calibri"/>
        </w:rPr>
        <w:t>pre-notified timetable</w:t>
      </w:r>
    </w:p>
    <w:p w14:paraId="53654ACC" w14:textId="77777777" w:rsidR="0020437A" w:rsidRDefault="0020437A" w:rsidP="00CA05F5">
      <w:pPr>
        <w:spacing w:after="0" w:line="240" w:lineRule="auto"/>
        <w:contextualSpacing/>
        <w:rPr>
          <w:rFonts w:eastAsia="Calibri"/>
        </w:rPr>
      </w:pPr>
    </w:p>
    <w:p w14:paraId="3250E961" w14:textId="117D3CFC" w:rsidR="0020437A" w:rsidRPr="00CA05F5" w:rsidRDefault="0020437A" w:rsidP="00E80D4C">
      <w:pPr>
        <w:numPr>
          <w:ilvl w:val="0"/>
          <w:numId w:val="1"/>
        </w:numPr>
        <w:spacing w:after="0" w:line="240" w:lineRule="auto"/>
        <w:ind w:left="0"/>
        <w:contextualSpacing/>
        <w:rPr>
          <w:rFonts w:eastAsia="Calibri"/>
        </w:rPr>
      </w:pPr>
      <w:r w:rsidRPr="004D581B">
        <w:rPr>
          <w:rFonts w:eastAsia="Calibri"/>
        </w:rPr>
        <w:t xml:space="preserve">Ensure </w:t>
      </w:r>
      <w:r w:rsidR="008013EA" w:rsidRPr="004D581B">
        <w:rPr>
          <w:rFonts w:eastAsia="Calibri"/>
        </w:rPr>
        <w:t xml:space="preserve">that </w:t>
      </w:r>
      <w:r w:rsidRPr="004D581B">
        <w:rPr>
          <w:rFonts w:eastAsia="Calibri"/>
        </w:rPr>
        <w:t xml:space="preserve">all </w:t>
      </w:r>
      <w:r w:rsidR="009D70CC" w:rsidRPr="004D581B">
        <w:rPr>
          <w:rFonts w:eastAsia="Calibri"/>
        </w:rPr>
        <w:t>W</w:t>
      </w:r>
      <w:r w:rsidRPr="004D581B">
        <w:rPr>
          <w:rFonts w:eastAsia="Calibri"/>
        </w:rPr>
        <w:t xml:space="preserve">itnesses </w:t>
      </w:r>
      <w:r w:rsidR="008013EA" w:rsidRPr="004D581B">
        <w:rPr>
          <w:rFonts w:eastAsia="Calibri"/>
        </w:rPr>
        <w:t>are</w:t>
      </w:r>
      <w:r w:rsidR="000E68B1" w:rsidRPr="004D581B">
        <w:rPr>
          <w:rFonts w:eastAsia="Calibri"/>
        </w:rPr>
        <w:t xml:space="preserve"> registered healthcare professi</w:t>
      </w:r>
      <w:r w:rsidR="002876B3" w:rsidRPr="004D581B">
        <w:rPr>
          <w:rFonts w:eastAsia="Calibri"/>
        </w:rPr>
        <w:t>onals</w:t>
      </w:r>
      <w:r w:rsidR="008013EA" w:rsidRPr="004D581B">
        <w:rPr>
          <w:rFonts w:eastAsia="Calibri"/>
        </w:rPr>
        <w:t xml:space="preserve"> with </w:t>
      </w:r>
      <w:r w:rsidR="00F43383" w:rsidRPr="004D581B">
        <w:rPr>
          <w:rFonts w:eastAsia="Calibri"/>
        </w:rPr>
        <w:t>the</w:t>
      </w:r>
      <w:r w:rsidR="008013EA" w:rsidRPr="004D581B">
        <w:rPr>
          <w:rFonts w:eastAsia="Calibri"/>
        </w:rPr>
        <w:t xml:space="preserve"> appropriate qualification in the relevant subject matter </w:t>
      </w:r>
      <w:r w:rsidR="00885BAC" w:rsidRPr="539A346A">
        <w:rPr>
          <w:rFonts w:eastAsia="Calibri"/>
        </w:rPr>
        <w:t xml:space="preserve">and can commit the time needed to support the learner appropriately </w:t>
      </w:r>
      <w:r w:rsidR="004D2C9E" w:rsidRPr="539A346A">
        <w:rPr>
          <w:rFonts w:eastAsia="Calibri"/>
        </w:rPr>
        <w:t xml:space="preserve">by </w:t>
      </w:r>
      <w:r w:rsidR="00CA05F5">
        <w:t>o</w:t>
      </w:r>
      <w:r w:rsidR="00CA05F5" w:rsidRPr="00CA05F5">
        <w:t>bserving practice and performance, providing constructive feedback, both verbally and within the witness asset, accordingly</w:t>
      </w:r>
      <w:r w:rsidR="002F4CEF">
        <w:t>.</w:t>
      </w:r>
      <w:r w:rsidR="002F4CEF" w:rsidRPr="002F4CEF">
        <w:rPr>
          <w:rFonts w:ascii="Calibri" w:hAnsi="Calibri" w:cs="Calibri"/>
          <w:color w:val="000000"/>
          <w:shd w:val="clear" w:color="auto" w:fill="FFFFFF"/>
        </w:rPr>
        <w:t xml:space="preserve"> </w:t>
      </w:r>
      <w:bookmarkStart w:id="0" w:name="_Hlk100052347"/>
      <w:r w:rsidR="002F4CEF">
        <w:rPr>
          <w:rStyle w:val="normaltextrun"/>
          <w:rFonts w:ascii="Calibri" w:hAnsi="Calibri" w:cs="Calibri"/>
          <w:color w:val="000000"/>
          <w:shd w:val="clear" w:color="auto" w:fill="FFFFFF"/>
        </w:rPr>
        <w:t>Consideration must be given if the registrant has any conditions in place i.e., would the learner be at risk</w:t>
      </w:r>
      <w:r w:rsidR="002F4CEF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  <w:bookmarkEnd w:id="0"/>
    </w:p>
    <w:p w14:paraId="72C00F49" w14:textId="77777777" w:rsidR="009D70CC" w:rsidRPr="004D581B" w:rsidRDefault="009D70CC" w:rsidP="009D70CC">
      <w:pPr>
        <w:spacing w:after="0" w:line="240" w:lineRule="auto"/>
        <w:contextualSpacing/>
        <w:rPr>
          <w:rFonts w:eastAsia="Calibri" w:cstheme="minorHAnsi"/>
        </w:rPr>
      </w:pPr>
    </w:p>
    <w:p w14:paraId="412361B5" w14:textId="38D52B4A" w:rsidR="004305C3" w:rsidRPr="004D581B" w:rsidRDefault="0020437A" w:rsidP="004D581B">
      <w:pPr>
        <w:numPr>
          <w:ilvl w:val="0"/>
          <w:numId w:val="1"/>
        </w:numPr>
        <w:spacing w:after="0" w:line="240" w:lineRule="auto"/>
        <w:ind w:left="0"/>
        <w:contextualSpacing/>
        <w:rPr>
          <w:rFonts w:eastAsia="Calibri"/>
        </w:rPr>
      </w:pPr>
      <w:r w:rsidRPr="004D581B">
        <w:rPr>
          <w:rFonts w:eastAsia="Calibri"/>
        </w:rPr>
        <w:t xml:space="preserve">Ensure that the </w:t>
      </w:r>
      <w:r w:rsidR="00962F64" w:rsidRPr="004D581B">
        <w:rPr>
          <w:rFonts w:eastAsia="Calibri"/>
        </w:rPr>
        <w:t>L</w:t>
      </w:r>
      <w:r w:rsidR="00DA2787" w:rsidRPr="004D581B">
        <w:rPr>
          <w:rFonts w:eastAsia="Calibri"/>
        </w:rPr>
        <w:t>earner</w:t>
      </w:r>
      <w:r w:rsidRPr="004D581B">
        <w:rPr>
          <w:rFonts w:eastAsia="Calibri"/>
        </w:rPr>
        <w:t xml:space="preserve"> will receive appropriate workplace training and supervision </w:t>
      </w:r>
    </w:p>
    <w:p w14:paraId="114C8F55" w14:textId="77777777" w:rsidR="004305C3" w:rsidRPr="004D581B" w:rsidRDefault="004305C3" w:rsidP="004305C3">
      <w:pPr>
        <w:spacing w:after="0" w:line="240" w:lineRule="auto"/>
        <w:contextualSpacing/>
        <w:rPr>
          <w:rFonts w:eastAsia="Calibri"/>
        </w:rPr>
      </w:pPr>
    </w:p>
    <w:p w14:paraId="6D304B8A" w14:textId="2CAC9ADD" w:rsidR="00951EC3" w:rsidRPr="004D581B" w:rsidRDefault="00951EC3" w:rsidP="6E04DF9E">
      <w:pPr>
        <w:numPr>
          <w:ilvl w:val="0"/>
          <w:numId w:val="1"/>
        </w:numPr>
        <w:spacing w:after="0" w:line="240" w:lineRule="auto"/>
        <w:ind w:left="0"/>
        <w:contextualSpacing/>
        <w:rPr>
          <w:rFonts w:eastAsia="Calibri"/>
        </w:rPr>
      </w:pPr>
      <w:r w:rsidRPr="004D581B">
        <w:rPr>
          <w:rFonts w:eastAsia="Calibri"/>
        </w:rPr>
        <w:t>Emplo</w:t>
      </w:r>
      <w:r w:rsidR="004305C3" w:rsidRPr="004D581B">
        <w:rPr>
          <w:rFonts w:eastAsia="Calibri"/>
        </w:rPr>
        <w:t>y</w:t>
      </w:r>
      <w:r w:rsidRPr="004D581B">
        <w:rPr>
          <w:rFonts w:eastAsia="Calibri"/>
        </w:rPr>
        <w:t xml:space="preserve">ers must ensure that quarterly progress reports are </w:t>
      </w:r>
      <w:r w:rsidR="00C26DA2" w:rsidRPr="004D581B">
        <w:rPr>
          <w:rFonts w:eastAsia="Calibri"/>
        </w:rPr>
        <w:t>compiled and</w:t>
      </w:r>
      <w:r w:rsidRPr="004D581B">
        <w:rPr>
          <w:rFonts w:eastAsia="Calibri"/>
        </w:rPr>
        <w:t xml:space="preserve"> shared with the Centre and Learner which include attendance, </w:t>
      </w:r>
      <w:r w:rsidR="00386CEC" w:rsidRPr="004D581B">
        <w:rPr>
          <w:rFonts w:eastAsia="Calibri"/>
        </w:rPr>
        <w:t xml:space="preserve">development of clinical skills, </w:t>
      </w:r>
      <w:r w:rsidR="007B540D" w:rsidRPr="004D581B">
        <w:rPr>
          <w:rFonts w:eastAsia="Calibri"/>
        </w:rPr>
        <w:t xml:space="preserve">professionalism, </w:t>
      </w:r>
      <w:r w:rsidR="00B02D9B" w:rsidRPr="004D581B">
        <w:rPr>
          <w:rFonts w:eastAsia="Calibri"/>
        </w:rPr>
        <w:t>clinical decision making</w:t>
      </w:r>
      <w:r w:rsidRPr="004D581B">
        <w:rPr>
          <w:rFonts w:eastAsia="Calibri"/>
        </w:rPr>
        <w:t>, attitude, communication skills</w:t>
      </w:r>
      <w:r w:rsidR="0031555E" w:rsidRPr="004D581B">
        <w:rPr>
          <w:rFonts w:eastAsia="Calibri"/>
        </w:rPr>
        <w:t xml:space="preserve"> with the dental team and the patients</w:t>
      </w:r>
      <w:r w:rsidR="00BF3007" w:rsidRPr="004D581B">
        <w:rPr>
          <w:rFonts w:eastAsia="Calibri"/>
        </w:rPr>
        <w:t>,</w:t>
      </w:r>
      <w:r w:rsidRPr="004D581B">
        <w:rPr>
          <w:rFonts w:eastAsia="Calibri"/>
        </w:rPr>
        <w:t xml:space="preserve"> </w:t>
      </w:r>
      <w:r w:rsidR="00C26DA2" w:rsidRPr="004D581B">
        <w:rPr>
          <w:rFonts w:eastAsia="Calibri"/>
        </w:rPr>
        <w:t>team working</w:t>
      </w:r>
      <w:r w:rsidR="00BF3007" w:rsidRPr="004D581B">
        <w:rPr>
          <w:rFonts w:eastAsia="Calibri"/>
        </w:rPr>
        <w:t xml:space="preserve"> and identification of any concerns or risks that may affect the Learner’s </w:t>
      </w:r>
      <w:r w:rsidR="00BB7D13" w:rsidRPr="004D581B">
        <w:rPr>
          <w:rFonts w:eastAsia="Calibri"/>
        </w:rPr>
        <w:t>ability to complete the qualification</w:t>
      </w:r>
      <w:r w:rsidR="00C26DA2" w:rsidRPr="004D581B">
        <w:rPr>
          <w:rFonts w:eastAsia="Calibri"/>
        </w:rPr>
        <w:t>,</w:t>
      </w:r>
      <w:r w:rsidRPr="004D581B">
        <w:rPr>
          <w:rFonts w:eastAsia="Calibri"/>
        </w:rPr>
        <w:t xml:space="preserve"> as a minimum</w:t>
      </w:r>
    </w:p>
    <w:p w14:paraId="3E3C2ADE" w14:textId="77777777" w:rsidR="00DA2787" w:rsidRPr="004D581B" w:rsidRDefault="00DA2787" w:rsidP="00DA2787">
      <w:pPr>
        <w:spacing w:after="0" w:line="240" w:lineRule="auto"/>
        <w:contextualSpacing/>
        <w:rPr>
          <w:rFonts w:eastAsia="Calibri" w:cstheme="minorHAnsi"/>
        </w:rPr>
      </w:pPr>
    </w:p>
    <w:p w14:paraId="14FDA522" w14:textId="4D784CC6" w:rsidR="000D1E9C" w:rsidRPr="004D581B" w:rsidRDefault="00C70863" w:rsidP="6E04DF9E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Calibri"/>
        </w:rPr>
      </w:pPr>
      <w:r w:rsidRPr="16A575EC">
        <w:rPr>
          <w:rFonts w:eastAsia="Calibri"/>
        </w:rPr>
        <w:t xml:space="preserve">Ensure all </w:t>
      </w:r>
      <w:r w:rsidR="00465483" w:rsidRPr="16A575EC">
        <w:rPr>
          <w:rFonts w:eastAsia="Calibri"/>
        </w:rPr>
        <w:t xml:space="preserve">witness assets </w:t>
      </w:r>
      <w:r w:rsidRPr="16A575EC">
        <w:rPr>
          <w:rFonts w:eastAsia="Calibri"/>
        </w:rPr>
        <w:t>are signed</w:t>
      </w:r>
      <w:r w:rsidR="00DA2787" w:rsidRPr="16A575EC">
        <w:rPr>
          <w:rFonts w:eastAsia="Calibri"/>
        </w:rPr>
        <w:t>,</w:t>
      </w:r>
      <w:r w:rsidRPr="16A575EC">
        <w:rPr>
          <w:rFonts w:eastAsia="Calibri"/>
        </w:rPr>
        <w:t xml:space="preserve"> ideally at the time of completion</w:t>
      </w:r>
      <w:r w:rsidR="006D71D0" w:rsidRPr="16A575EC">
        <w:rPr>
          <w:rFonts w:eastAsia="Calibri"/>
        </w:rPr>
        <w:t>,</w:t>
      </w:r>
      <w:r w:rsidRPr="16A575EC">
        <w:rPr>
          <w:rFonts w:eastAsia="Calibri"/>
        </w:rPr>
        <w:t xml:space="preserve"> or within 14 days of the </w:t>
      </w:r>
      <w:r w:rsidR="00DA2787" w:rsidRPr="16A575EC">
        <w:rPr>
          <w:rFonts w:eastAsia="Calibri"/>
        </w:rPr>
        <w:t>date of activity</w:t>
      </w:r>
      <w:bookmarkStart w:id="1" w:name="_Hlk49849933"/>
      <w:r w:rsidR="006D71D0" w:rsidRPr="16A575EC">
        <w:rPr>
          <w:rFonts w:eastAsia="Calibri"/>
        </w:rPr>
        <w:t xml:space="preserve"> otherwise the asset will be deemed invalid</w:t>
      </w:r>
    </w:p>
    <w:p w14:paraId="1C05C7C6" w14:textId="4D7C1BF9" w:rsidR="16A575EC" w:rsidRDefault="16A575EC" w:rsidP="16A575EC">
      <w:pPr>
        <w:spacing w:after="0" w:line="240" w:lineRule="auto"/>
        <w:rPr>
          <w:rFonts w:eastAsia="Calibri"/>
        </w:rPr>
      </w:pPr>
    </w:p>
    <w:p w14:paraId="52BA63F4" w14:textId="3635E2B1" w:rsidR="0020437A" w:rsidRPr="004D581B" w:rsidRDefault="0020437A" w:rsidP="6E04DF9E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eastAsia="Calibri"/>
        </w:rPr>
      </w:pPr>
      <w:r w:rsidRPr="004D581B">
        <w:rPr>
          <w:rFonts w:eastAsia="Calibri"/>
        </w:rPr>
        <w:t xml:space="preserve">Ensure that all </w:t>
      </w:r>
      <w:r w:rsidR="00D17109">
        <w:rPr>
          <w:rFonts w:eastAsia="Calibri"/>
        </w:rPr>
        <w:t>p</w:t>
      </w:r>
      <w:r w:rsidRPr="004D581B">
        <w:rPr>
          <w:rFonts w:eastAsia="Calibri"/>
        </w:rPr>
        <w:t xml:space="preserve">atients are made aware that they are being treated by </w:t>
      </w:r>
      <w:r w:rsidR="000D1E9C" w:rsidRPr="004D581B">
        <w:rPr>
          <w:rFonts w:eastAsia="Calibri"/>
        </w:rPr>
        <w:t>L</w:t>
      </w:r>
      <w:r w:rsidR="00DA2787" w:rsidRPr="004D581B">
        <w:rPr>
          <w:rFonts w:eastAsia="Calibri"/>
        </w:rPr>
        <w:t>earner</w:t>
      </w:r>
      <w:r w:rsidRPr="004D581B">
        <w:rPr>
          <w:rFonts w:eastAsia="Calibri"/>
        </w:rPr>
        <w:t>s and give consent</w:t>
      </w:r>
      <w:r w:rsidR="00D17109">
        <w:rPr>
          <w:rFonts w:eastAsia="Calibri"/>
        </w:rPr>
        <w:t>:</w:t>
      </w:r>
      <w:r w:rsidRPr="004D581B">
        <w:rPr>
          <w:rFonts w:eastAsia="Calibri"/>
        </w:rPr>
        <w:t xml:space="preserve"> </w:t>
      </w:r>
    </w:p>
    <w:bookmarkEnd w:id="1"/>
    <w:p w14:paraId="0C381726" w14:textId="21C1EA8A" w:rsidR="000D1E9C" w:rsidRPr="004D581B" w:rsidRDefault="0020437A" w:rsidP="6E04DF9E">
      <w:pPr>
        <w:pStyle w:val="ListParagraph"/>
        <w:numPr>
          <w:ilvl w:val="1"/>
          <w:numId w:val="1"/>
        </w:numPr>
        <w:rPr>
          <w:rFonts w:eastAsia="Calibri"/>
        </w:rPr>
      </w:pPr>
      <w:r w:rsidRPr="004D581B">
        <w:rPr>
          <w:rFonts w:eastAsia="Calibri"/>
        </w:rPr>
        <w:t xml:space="preserve">Patients must be provided with information about the </w:t>
      </w:r>
      <w:r w:rsidR="000D1E9C" w:rsidRPr="004D581B">
        <w:rPr>
          <w:rFonts w:eastAsia="Calibri"/>
        </w:rPr>
        <w:t>L</w:t>
      </w:r>
      <w:r w:rsidR="00DA2787" w:rsidRPr="004D581B">
        <w:rPr>
          <w:rFonts w:eastAsia="Calibri"/>
        </w:rPr>
        <w:t>earner</w:t>
      </w:r>
      <w:r w:rsidRPr="004D581B">
        <w:rPr>
          <w:rFonts w:eastAsia="Calibri"/>
        </w:rPr>
        <w:t xml:space="preserve">’s and </w:t>
      </w:r>
      <w:r w:rsidR="000D1E9C" w:rsidRPr="004D581B">
        <w:rPr>
          <w:rFonts w:eastAsia="Calibri"/>
        </w:rPr>
        <w:t>S</w:t>
      </w:r>
      <w:r w:rsidRPr="004D581B">
        <w:rPr>
          <w:rFonts w:eastAsia="Calibri"/>
        </w:rPr>
        <w:t xml:space="preserve">upervisor’s roles, what standards they can expect from </w:t>
      </w:r>
      <w:r w:rsidR="000D1E9C" w:rsidRPr="004D581B">
        <w:rPr>
          <w:rFonts w:eastAsia="Calibri"/>
        </w:rPr>
        <w:t>L</w:t>
      </w:r>
      <w:r w:rsidR="00DA2787" w:rsidRPr="004D581B">
        <w:rPr>
          <w:rFonts w:eastAsia="Calibri"/>
        </w:rPr>
        <w:t>earner</w:t>
      </w:r>
      <w:r w:rsidRPr="004D581B">
        <w:rPr>
          <w:rFonts w:eastAsia="Calibri"/>
        </w:rPr>
        <w:t xml:space="preserve"> dental nurse, what they should do if they wish to provide feedback</w:t>
      </w:r>
    </w:p>
    <w:p w14:paraId="0D954FA8" w14:textId="4299B114" w:rsidR="006D71D0" w:rsidRPr="004D581B" w:rsidRDefault="00DA2787" w:rsidP="6E04DF9E">
      <w:pPr>
        <w:numPr>
          <w:ilvl w:val="1"/>
          <w:numId w:val="1"/>
        </w:numPr>
        <w:contextualSpacing/>
        <w:rPr>
          <w:rFonts w:eastAsia="Calibri"/>
        </w:rPr>
      </w:pPr>
      <w:r w:rsidRPr="004D581B">
        <w:rPr>
          <w:rFonts w:eastAsia="Calibri"/>
        </w:rPr>
        <w:t xml:space="preserve">Ensure that there is a suitable method to clearly identify the </w:t>
      </w:r>
      <w:r w:rsidR="00BD69F9">
        <w:rPr>
          <w:rFonts w:eastAsia="Calibri"/>
        </w:rPr>
        <w:t>Learner</w:t>
      </w:r>
      <w:r w:rsidR="0020437A" w:rsidRPr="004D581B">
        <w:rPr>
          <w:rFonts w:eastAsia="Calibri"/>
        </w:rPr>
        <w:t xml:space="preserve"> to patients and other Dental Care Professionals within the clinical environment</w:t>
      </w:r>
    </w:p>
    <w:p w14:paraId="0EF36EBD" w14:textId="295DC683" w:rsidR="0020437A" w:rsidRPr="004D581B" w:rsidRDefault="0020437A" w:rsidP="6E04DF9E">
      <w:pPr>
        <w:pStyle w:val="ListParagraph"/>
        <w:numPr>
          <w:ilvl w:val="1"/>
          <w:numId w:val="7"/>
        </w:numPr>
        <w:rPr>
          <w:rFonts w:eastAsia="Calibri"/>
        </w:rPr>
      </w:pPr>
      <w:r w:rsidRPr="004D581B">
        <w:rPr>
          <w:rFonts w:eastAsia="Calibri"/>
        </w:rPr>
        <w:t xml:space="preserve">Inform the </w:t>
      </w:r>
      <w:r w:rsidR="00CA3105" w:rsidRPr="004D581B">
        <w:rPr>
          <w:rFonts w:eastAsia="Calibri"/>
        </w:rPr>
        <w:t>Centre</w:t>
      </w:r>
      <w:r w:rsidR="001E2ADC" w:rsidRPr="004D581B">
        <w:rPr>
          <w:rFonts w:eastAsia="Calibri"/>
        </w:rPr>
        <w:t xml:space="preserve"> </w:t>
      </w:r>
      <w:r w:rsidRPr="004D581B">
        <w:rPr>
          <w:rFonts w:eastAsia="Calibri"/>
        </w:rPr>
        <w:t xml:space="preserve">of any </w:t>
      </w:r>
      <w:r w:rsidR="00262AA8" w:rsidRPr="004D581B">
        <w:rPr>
          <w:rFonts w:eastAsia="Calibri"/>
        </w:rPr>
        <w:t>Learner</w:t>
      </w:r>
      <w:r w:rsidRPr="004D581B">
        <w:rPr>
          <w:rFonts w:eastAsia="Calibri"/>
        </w:rPr>
        <w:t xml:space="preserve"> Fitness to Practise</w:t>
      </w:r>
      <w:r w:rsidR="001E2ADC" w:rsidRPr="004D581B">
        <w:rPr>
          <w:rFonts w:eastAsia="Calibri"/>
        </w:rPr>
        <w:t xml:space="preserve">/Fitness to Practise </w:t>
      </w:r>
      <w:r w:rsidR="00D40999" w:rsidRPr="004D581B">
        <w:rPr>
          <w:rFonts w:eastAsia="Calibri"/>
        </w:rPr>
        <w:t>issues</w:t>
      </w:r>
      <w:r w:rsidRPr="004D581B">
        <w:rPr>
          <w:rFonts w:eastAsia="Calibri"/>
        </w:rPr>
        <w:t>.</w:t>
      </w:r>
    </w:p>
    <w:p w14:paraId="4225FE82" w14:textId="7198D5DC" w:rsidR="009817CF" w:rsidRDefault="009817CF" w:rsidP="009817CF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4D581B">
        <w:rPr>
          <w:rFonts w:eastAsia="Calibri" w:cstheme="minorHAnsi"/>
          <w:bCs/>
        </w:rPr>
        <w:t>The requirements for the Learner to complete the Ro</w:t>
      </w:r>
      <w:r w:rsidR="006C4EC6" w:rsidRPr="004D581B">
        <w:rPr>
          <w:rFonts w:eastAsia="Calibri" w:cstheme="minorHAnsi"/>
          <w:bCs/>
        </w:rPr>
        <w:t>C</w:t>
      </w:r>
      <w:r w:rsidRPr="004D581B">
        <w:rPr>
          <w:rFonts w:eastAsia="Calibri" w:cstheme="minorHAnsi"/>
          <w:bCs/>
        </w:rPr>
        <w:t xml:space="preserve"> are as follows</w:t>
      </w:r>
      <w:r>
        <w:rPr>
          <w:rFonts w:eastAsia="Calibri" w:cstheme="minorHAnsi"/>
          <w:bCs/>
          <w:sz w:val="24"/>
          <w:szCs w:val="24"/>
        </w:rPr>
        <w:t>:</w:t>
      </w:r>
    </w:p>
    <w:p w14:paraId="0F5145F2" w14:textId="3BF5137B" w:rsidR="00357206" w:rsidRDefault="00357206" w:rsidP="009817C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47BB2F35" w14:textId="77777777" w:rsidR="00357206" w:rsidRPr="00D70968" w:rsidRDefault="00357206" w:rsidP="00B74A18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70968">
        <w:rPr>
          <w:rFonts w:eastAsia="Calibri" w:cstheme="minorHAnsi"/>
          <w:b/>
          <w:bCs/>
          <w:sz w:val="24"/>
          <w:szCs w:val="24"/>
        </w:rPr>
        <w:t>Special Care Dental Nursing</w:t>
      </w:r>
    </w:p>
    <w:p w14:paraId="730EE38F" w14:textId="77777777" w:rsidR="00357206" w:rsidRPr="00D70968" w:rsidRDefault="00357206" w:rsidP="00357206">
      <w:pPr>
        <w:spacing w:after="0" w:line="240" w:lineRule="auto"/>
        <w:jc w:val="center"/>
        <w:rPr>
          <w:rFonts w:eastAsia="Calibri" w:cstheme="minorHAnsi"/>
          <w:bCs/>
          <w:sz w:val="24"/>
          <w:szCs w:val="24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4501"/>
        <w:gridCol w:w="7"/>
        <w:gridCol w:w="4508"/>
      </w:tblGrid>
      <w:tr w:rsidR="00357206" w:rsidRPr="00D70968" w14:paraId="353F6E5C" w14:textId="77777777" w:rsidTr="6E04DF9E">
        <w:trPr>
          <w:trHeight w:val="2218"/>
        </w:trPr>
        <w:tc>
          <w:tcPr>
            <w:tcW w:w="45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D3CE6F4" w14:textId="6849B013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A42365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ractical </w:t>
            </w: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A42365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ompetence Assessment Sheets</w:t>
            </w:r>
          </w:p>
        </w:tc>
        <w:tc>
          <w:tcPr>
            <w:tcW w:w="4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74D7D0" w14:textId="03C3037D" w:rsidR="00357206" w:rsidRPr="00977667" w:rsidRDefault="001B06B9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630F3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 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each</w:t>
            </w:r>
            <w:r w:rsidR="000630F3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18810BE" w14:textId="7DAC0CE8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Learning disability </w:t>
            </w:r>
          </w:p>
          <w:p w14:paraId="6BF71C1E" w14:textId="4C780B21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Physical disability </w:t>
            </w:r>
          </w:p>
          <w:p w14:paraId="01FE959A" w14:textId="344FCBBA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Conditions that develop in childhood </w:t>
            </w:r>
          </w:p>
          <w:p w14:paraId="1EBDDB3C" w14:textId="74477722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Disability in adults </w:t>
            </w:r>
          </w:p>
          <w:p w14:paraId="74905FAB" w14:textId="74B24803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Mental health impairment </w:t>
            </w:r>
          </w:p>
          <w:p w14:paraId="61B30FEA" w14:textId="7681943F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Medically compromising conditions </w:t>
            </w:r>
          </w:p>
          <w:p w14:paraId="2D767A52" w14:textId="64212A26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older adult </w:t>
            </w:r>
          </w:p>
        </w:tc>
      </w:tr>
      <w:tr w:rsidR="00357206" w:rsidRPr="00D70968" w14:paraId="346085FD" w14:textId="77777777" w:rsidTr="6E04DF9E">
        <w:tc>
          <w:tcPr>
            <w:tcW w:w="4501" w:type="dxa"/>
            <w:vMerge/>
          </w:tcPr>
          <w:p w14:paraId="5D799FB4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15" w:type="dxa"/>
            <w:gridSpan w:val="2"/>
          </w:tcPr>
          <w:p w14:paraId="1DF0A5E4" w14:textId="4B1C9D4F" w:rsidR="00357206" w:rsidRPr="00977667" w:rsidRDefault="001B06B9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from the range below</w:t>
            </w:r>
            <w:r w:rsidR="004B7C4E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418EC14" w14:textId="675AD7FB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Domiciliary care </w:t>
            </w:r>
          </w:p>
          <w:p w14:paraId="3B258359" w14:textId="4DBE63CE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Conscious </w:t>
            </w:r>
            <w:r w:rsidRPr="00977667">
              <w:rPr>
                <w:rFonts w:asciiTheme="minorHAnsi" w:hAnsiTheme="minorHAnsi" w:cstheme="minorHAnsi"/>
                <w:bCs/>
                <w:sz w:val="22"/>
                <w:szCs w:val="22"/>
              </w:rPr>
              <w:t>sedation</w:t>
            </w:r>
          </w:p>
          <w:p w14:paraId="292CBD22" w14:textId="1C07AE54" w:rsidR="00357206" w:rsidRPr="00977667" w:rsidRDefault="00357206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General anaesthetic </w:t>
            </w:r>
          </w:p>
        </w:tc>
      </w:tr>
      <w:tr w:rsidR="00357206" w:rsidRPr="00D70968" w14:paraId="0C927AA1" w14:textId="77777777" w:rsidTr="6E04DF9E">
        <w:tc>
          <w:tcPr>
            <w:tcW w:w="4501" w:type="dxa"/>
            <w:vMerge/>
          </w:tcPr>
          <w:p w14:paraId="7600FD12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15" w:type="dxa"/>
            <w:gridSpan w:val="2"/>
          </w:tcPr>
          <w:p w14:paraId="047B6305" w14:textId="6DB793D8" w:rsidR="00357206" w:rsidRPr="00977667" w:rsidRDefault="001B06B9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other</w:t>
            </w:r>
            <w:r w:rsidR="00357206" w:rsidRPr="00977667">
              <w:rPr>
                <w:rFonts w:asciiTheme="minorHAnsi" w:hAnsiTheme="minorHAnsi" w:cstheme="minorHAnsi"/>
                <w:sz w:val="22"/>
                <w:szCs w:val="22"/>
              </w:rPr>
              <w:t xml:space="preserve"> from any range of the range</w:t>
            </w:r>
            <w:r w:rsidR="0025677B" w:rsidRPr="009776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57206" w:rsidRPr="00D70968" w14:paraId="780C29C8" w14:textId="77777777" w:rsidTr="00A72866">
        <w:trPr>
          <w:trHeight w:val="760"/>
        </w:trPr>
        <w:tc>
          <w:tcPr>
            <w:tcW w:w="4501" w:type="dxa"/>
            <w:shd w:val="clear" w:color="auto" w:fill="auto"/>
            <w:vAlign w:val="center"/>
          </w:tcPr>
          <w:p w14:paraId="7A2E8CEC" w14:textId="1032544B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Case Study</w:t>
            </w:r>
          </w:p>
        </w:tc>
        <w:tc>
          <w:tcPr>
            <w:tcW w:w="4515" w:type="dxa"/>
            <w:gridSpan w:val="2"/>
            <w:shd w:val="clear" w:color="auto" w:fill="auto"/>
          </w:tcPr>
          <w:p w14:paraId="239769B5" w14:textId="6830C27D" w:rsidR="009657AA" w:rsidRPr="00977667" w:rsidRDefault="001B06B9" w:rsidP="009657A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  <w:r w:rsidR="00357206" w:rsidRPr="00977667">
              <w:rPr>
                <w:rFonts w:asciiTheme="minorHAnsi" w:hAnsiTheme="minorHAnsi" w:cstheme="minorHAnsi"/>
                <w:bCs/>
                <w:sz w:val="22"/>
                <w:szCs w:val="22"/>
              </w:rPr>
              <w:t>required</w:t>
            </w:r>
            <w:r w:rsidR="00977667">
              <w:rPr>
                <w:rFonts w:asciiTheme="minorHAnsi" w:hAnsiTheme="minorHAnsi" w:cstheme="minorHAnsi"/>
                <w:bCs/>
                <w:sz w:val="22"/>
                <w:szCs w:val="22"/>
              </w:rPr>
              <w:t>, t</w:t>
            </w:r>
            <w:r w:rsidR="7D57C38B" w:rsidRPr="00977667">
              <w:rPr>
                <w:rFonts w:asciiTheme="minorHAnsi" w:hAnsiTheme="minorHAnsi" w:cstheme="minorHAnsi"/>
                <w:sz w:val="22"/>
                <w:szCs w:val="22"/>
              </w:rPr>
              <w:t>aken from the ranges of</w:t>
            </w:r>
            <w:r w:rsidR="009657AA" w:rsidRPr="0097766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C78077C" w14:textId="10F50A43" w:rsidR="009657AA" w:rsidRPr="00977667" w:rsidRDefault="7D57C38B" w:rsidP="009657A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57AA" w:rsidRPr="009776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Learning disability </w:t>
            </w:r>
          </w:p>
          <w:p w14:paraId="63C3E534" w14:textId="77777777" w:rsidR="009657AA" w:rsidRPr="00977667" w:rsidRDefault="009657AA" w:rsidP="009657A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Physical disability </w:t>
            </w:r>
          </w:p>
          <w:p w14:paraId="6D3CEED4" w14:textId="77777777" w:rsidR="009657AA" w:rsidRPr="00977667" w:rsidRDefault="009657AA" w:rsidP="009657A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Conditions that develop in childhood </w:t>
            </w:r>
          </w:p>
          <w:p w14:paraId="55A32D48" w14:textId="77777777" w:rsidR="009657AA" w:rsidRPr="00977667" w:rsidRDefault="009657AA" w:rsidP="009657A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Disability in adults </w:t>
            </w:r>
          </w:p>
          <w:p w14:paraId="700CFD24" w14:textId="77777777" w:rsidR="009657AA" w:rsidRPr="00977667" w:rsidRDefault="009657AA" w:rsidP="009657A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Mental health impairment </w:t>
            </w:r>
          </w:p>
          <w:p w14:paraId="3D58540D" w14:textId="77777777" w:rsidR="009657AA" w:rsidRPr="00977667" w:rsidRDefault="009657AA" w:rsidP="009657A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Medically compromising conditions </w:t>
            </w:r>
          </w:p>
          <w:p w14:paraId="6878A984" w14:textId="009D47E0" w:rsidR="00357206" w:rsidRPr="004D581B" w:rsidRDefault="009657AA" w:rsidP="6E04DF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Cs/>
                <w:sz w:val="22"/>
                <w:szCs w:val="22"/>
              </w:rPr>
              <w:t>The older adult</w:t>
            </w:r>
          </w:p>
        </w:tc>
      </w:tr>
      <w:tr w:rsidR="00357206" w:rsidRPr="00D70968" w14:paraId="0784170F" w14:textId="77777777" w:rsidTr="6E04DF9E">
        <w:trPr>
          <w:trHeight w:val="262"/>
        </w:trPr>
        <w:tc>
          <w:tcPr>
            <w:tcW w:w="4501" w:type="dxa"/>
            <w:shd w:val="clear" w:color="auto" w:fill="auto"/>
            <w:vAlign w:val="center"/>
          </w:tcPr>
          <w:p w14:paraId="05ABCF07" w14:textId="101CB19B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Directly Observed Clinical Skills </w:t>
            </w:r>
          </w:p>
        </w:tc>
        <w:tc>
          <w:tcPr>
            <w:tcW w:w="4515" w:type="dxa"/>
            <w:gridSpan w:val="2"/>
            <w:shd w:val="clear" w:color="auto" w:fill="FFFFFF" w:themeFill="background1"/>
          </w:tcPr>
          <w:p w14:paraId="2B31EC47" w14:textId="749E1973" w:rsidR="00357206" w:rsidRPr="00977667" w:rsidRDefault="001B06B9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each</w:t>
            </w:r>
            <w:r w:rsidR="00FE3548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5422421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Moving and handling</w:t>
            </w:r>
          </w:p>
          <w:p w14:paraId="4570D2A4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Simulated Emergency</w:t>
            </w:r>
          </w:p>
          <w:p w14:paraId="144DB074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Oral Health Advice – Carer</w:t>
            </w:r>
          </w:p>
          <w:p w14:paraId="03770193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Oral Health Advice - Patient</w:t>
            </w:r>
          </w:p>
        </w:tc>
      </w:tr>
      <w:tr w:rsidR="00A42365" w:rsidRPr="00D70968" w14:paraId="3B04DCBD" w14:textId="77777777" w:rsidTr="6E04DF9E">
        <w:trPr>
          <w:trHeight w:val="262"/>
        </w:trPr>
        <w:tc>
          <w:tcPr>
            <w:tcW w:w="4508" w:type="dxa"/>
            <w:gridSpan w:val="2"/>
            <w:shd w:val="clear" w:color="auto" w:fill="auto"/>
          </w:tcPr>
          <w:p w14:paraId="022895F9" w14:textId="77777777" w:rsidR="00A42365" w:rsidRPr="004D581B" w:rsidRDefault="00A42365" w:rsidP="009946B4">
            <w:pPr>
              <w:rPr>
                <w:rFonts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Supplementary Outcomes</w:t>
            </w:r>
          </w:p>
        </w:tc>
        <w:tc>
          <w:tcPr>
            <w:tcW w:w="4508" w:type="dxa"/>
            <w:shd w:val="clear" w:color="auto" w:fill="auto"/>
          </w:tcPr>
          <w:p w14:paraId="6215E8A8" w14:textId="77777777" w:rsidR="00A42365" w:rsidRPr="00A21034" w:rsidRDefault="00A42365" w:rsidP="00A2103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Risk Assessment – Clinical Manual Handling</w:t>
            </w:r>
          </w:p>
          <w:p w14:paraId="7D8B5F6D" w14:textId="77777777" w:rsidR="00A42365" w:rsidRPr="00A21034" w:rsidRDefault="00A42365" w:rsidP="00A2103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Risk Assessment – Domiciliary Visit</w:t>
            </w:r>
          </w:p>
          <w:p w14:paraId="66D8D61A" w14:textId="77777777" w:rsidR="00A42365" w:rsidRPr="00A21034" w:rsidRDefault="00A42365" w:rsidP="00A2103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Exercise in Reflective Practice</w:t>
            </w:r>
          </w:p>
          <w:p w14:paraId="279A86E1" w14:textId="77777777" w:rsidR="00A42365" w:rsidRPr="00A21034" w:rsidRDefault="00A42365" w:rsidP="00A2103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Exercise in Researching Oral Health Products</w:t>
            </w:r>
          </w:p>
          <w:p w14:paraId="6E351AA3" w14:textId="7A410ED6" w:rsidR="00A42365" w:rsidRPr="00A21034" w:rsidRDefault="00A42365" w:rsidP="00A2103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539A346A">
              <w:rPr>
                <w:rFonts w:asciiTheme="minorHAnsi" w:hAnsiTheme="minorHAnsi" w:cstheme="minorBidi"/>
                <w:sz w:val="22"/>
                <w:szCs w:val="22"/>
              </w:rPr>
              <w:t>BLS &amp; AED certificate</w:t>
            </w:r>
          </w:p>
          <w:p w14:paraId="064BC233" w14:textId="77777777" w:rsidR="00A42365" w:rsidRPr="00A21034" w:rsidRDefault="00A42365" w:rsidP="00A2103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Clinical Manual Handling Certificate</w:t>
            </w:r>
          </w:p>
          <w:p w14:paraId="717545D4" w14:textId="2365D00F" w:rsidR="00A42365" w:rsidRPr="00A21034" w:rsidRDefault="00A42365" w:rsidP="00A2103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sz w:val="24"/>
                <w:szCs w:val="24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Reflective Practice</w:t>
            </w:r>
          </w:p>
        </w:tc>
      </w:tr>
    </w:tbl>
    <w:p w14:paraId="38D4804A" w14:textId="77777777" w:rsidR="00FC0277" w:rsidRDefault="00FC0277" w:rsidP="0035720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7F91C1FD" w14:textId="77777777" w:rsidR="00A72866" w:rsidRDefault="00A72866" w:rsidP="008F126E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77A8F2C9" w14:textId="3DCD1454" w:rsidR="00357206" w:rsidRDefault="00357206" w:rsidP="00A2103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70968">
        <w:rPr>
          <w:rFonts w:eastAsia="Calibri" w:cstheme="minorHAnsi"/>
          <w:b/>
          <w:bCs/>
          <w:sz w:val="24"/>
          <w:szCs w:val="24"/>
        </w:rPr>
        <w:t>Dental Radiography</w:t>
      </w:r>
    </w:p>
    <w:p w14:paraId="2776F717" w14:textId="77777777" w:rsidR="00357206" w:rsidRPr="00D70968" w:rsidRDefault="00357206" w:rsidP="0035720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4499"/>
        <w:gridCol w:w="9"/>
        <w:gridCol w:w="4508"/>
      </w:tblGrid>
      <w:tr w:rsidR="00357206" w:rsidRPr="00D70968" w14:paraId="250BD2A8" w14:textId="77777777" w:rsidTr="6E04DF9E">
        <w:trPr>
          <w:trHeight w:val="895"/>
        </w:trPr>
        <w:tc>
          <w:tcPr>
            <w:tcW w:w="4499" w:type="dxa"/>
            <w:vMerge w:val="restart"/>
            <w:shd w:val="clear" w:color="auto" w:fill="auto"/>
          </w:tcPr>
          <w:p w14:paraId="19F200C1" w14:textId="2EEEB215" w:rsidR="00357206" w:rsidRPr="004D581B" w:rsidRDefault="0060737C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Practical Competence Assessment Sheets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3A5F4" w14:textId="5CBA856C" w:rsidR="00357206" w:rsidRPr="00977667" w:rsidRDefault="001B06B9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 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Required</w:t>
            </w:r>
            <w:r w:rsidR="00A44613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each:</w:t>
            </w:r>
          </w:p>
          <w:p w14:paraId="30D28A89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Dental Panoramic Radiographs</w:t>
            </w:r>
          </w:p>
          <w:p w14:paraId="18197E37" w14:textId="7BA82E1C" w:rsidR="00357206" w:rsidRPr="00977667" w:rsidRDefault="00A44613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Pair of </w:t>
            </w:r>
            <w:r w:rsidR="00357206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Bitewing Radiographs</w:t>
            </w:r>
            <w:r w:rsidR="00357206" w:rsidRPr="009776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57206" w:rsidRPr="00D70968" w14:paraId="1CE68B2A" w14:textId="77777777" w:rsidTr="6E04DF9E">
        <w:tc>
          <w:tcPr>
            <w:tcW w:w="4499" w:type="dxa"/>
            <w:vMerge/>
          </w:tcPr>
          <w:p w14:paraId="519D463B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17" w:type="dxa"/>
            <w:gridSpan w:val="2"/>
          </w:tcPr>
          <w:p w14:paraId="199C1F0D" w14:textId="2F8EBACC" w:rsidR="00357206" w:rsidRPr="00977667" w:rsidRDefault="001B06B9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</w:t>
            </w:r>
            <w:r w:rsidR="00E4511A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of:</w:t>
            </w:r>
          </w:p>
          <w:p w14:paraId="155FF27E" w14:textId="0CF405BC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Paralleling </w:t>
            </w:r>
            <w:r w:rsidR="00E4511A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technique periapical </w:t>
            </w: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Radiographs</w:t>
            </w:r>
          </w:p>
        </w:tc>
      </w:tr>
      <w:tr w:rsidR="00357206" w:rsidRPr="00D70968" w14:paraId="53DCCE0E" w14:textId="77777777" w:rsidTr="6E04DF9E">
        <w:tc>
          <w:tcPr>
            <w:tcW w:w="4499" w:type="dxa"/>
            <w:vMerge/>
          </w:tcPr>
          <w:p w14:paraId="5375975C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17" w:type="dxa"/>
            <w:gridSpan w:val="2"/>
          </w:tcPr>
          <w:p w14:paraId="613C7ABD" w14:textId="645E516F" w:rsidR="00357206" w:rsidRPr="00977667" w:rsidRDefault="001B06B9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4511A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each:</w:t>
            </w:r>
            <w:r w:rsidR="00357206" w:rsidRPr="009776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3D8816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Bisecting Angle Periapical Radiographs</w:t>
            </w:r>
          </w:p>
          <w:p w14:paraId="1B9AB59F" w14:textId="783EB783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Occlusal Radiographs – (can be </w:t>
            </w:r>
            <w:r w:rsidR="00E4511A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undertaken on a dry skull</w:t>
            </w: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19365162" w14:textId="77777777" w:rsidR="00357206" w:rsidRPr="00977667" w:rsidRDefault="00357206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Lateral Cephalometric Radiographs – (can be simulated)</w:t>
            </w:r>
          </w:p>
        </w:tc>
      </w:tr>
      <w:tr w:rsidR="00357206" w:rsidRPr="00D70968" w14:paraId="28DB8411" w14:textId="77777777" w:rsidTr="6E04DF9E">
        <w:tc>
          <w:tcPr>
            <w:tcW w:w="4499" w:type="dxa"/>
            <w:vMerge/>
          </w:tcPr>
          <w:p w14:paraId="58D9C46E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17" w:type="dxa"/>
            <w:gridSpan w:val="2"/>
          </w:tcPr>
          <w:p w14:paraId="5ED270E6" w14:textId="156FE0AD" w:rsidR="00357206" w:rsidRPr="00977667" w:rsidRDefault="001B06B9" w:rsidP="6E04DF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1475EF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57206" w:rsidRPr="001475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views – a mix of</w:t>
            </w:r>
            <w:r w:rsidR="42633F21" w:rsidRPr="004D581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AF52C2B" w14:textId="77777777" w:rsidR="00357206" w:rsidRPr="004D581B" w:rsidRDefault="42633F21" w:rsidP="6E04DF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sz w:val="22"/>
                <w:szCs w:val="22"/>
              </w:rPr>
              <w:t>Bisecting Angle Periapical Radiographs</w:t>
            </w:r>
          </w:p>
          <w:p w14:paraId="6FE192D9" w14:textId="783EB783" w:rsidR="00357206" w:rsidRPr="004D581B" w:rsidRDefault="42633F21" w:rsidP="6E04DF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sz w:val="22"/>
                <w:szCs w:val="22"/>
              </w:rPr>
              <w:t>Occlusal Radiographs – (can be undertaken on a dry skull)</w:t>
            </w:r>
          </w:p>
          <w:p w14:paraId="137C7685" w14:textId="7360D2FB" w:rsidR="00357206" w:rsidRPr="004D581B" w:rsidRDefault="42633F21" w:rsidP="6E04DF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sz w:val="22"/>
                <w:szCs w:val="22"/>
              </w:rPr>
              <w:t>Lateral Cephalometric Radiographs – (can be simulated)</w:t>
            </w:r>
          </w:p>
        </w:tc>
      </w:tr>
      <w:tr w:rsidR="00357206" w:rsidRPr="00D70968" w14:paraId="0F5ECEAE" w14:textId="77777777" w:rsidTr="00A72866">
        <w:trPr>
          <w:trHeight w:val="1161"/>
        </w:trPr>
        <w:tc>
          <w:tcPr>
            <w:tcW w:w="4499" w:type="dxa"/>
            <w:shd w:val="clear" w:color="auto" w:fill="auto"/>
            <w:vAlign w:val="center"/>
          </w:tcPr>
          <w:p w14:paraId="0866390D" w14:textId="77777777" w:rsidR="00357206" w:rsidRPr="004D581B" w:rsidRDefault="00357206" w:rsidP="006073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Case Studies</w:t>
            </w:r>
          </w:p>
          <w:p w14:paraId="54A75607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shd w:val="clear" w:color="auto" w:fill="auto"/>
          </w:tcPr>
          <w:p w14:paraId="329C2E20" w14:textId="01F2A1DF" w:rsidR="00357206" w:rsidRPr="00977667" w:rsidRDefault="001B06B9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 of each</w:t>
            </w:r>
            <w:r w:rsidR="00863233" w:rsidRPr="0097766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CA24476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Dental Panoramic Radiographs</w:t>
            </w:r>
          </w:p>
          <w:p w14:paraId="68293D9A" w14:textId="532BB305" w:rsidR="00357206" w:rsidRPr="004D581B" w:rsidRDefault="00357206" w:rsidP="6E04DF9E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4D581B">
              <w:rPr>
                <w:rFonts w:asciiTheme="minorHAnsi" w:hAnsiTheme="minorHAnsi" w:cstheme="minorBidi"/>
                <w:sz w:val="22"/>
                <w:szCs w:val="22"/>
              </w:rPr>
              <w:t xml:space="preserve">Bitewing Radiograph </w:t>
            </w:r>
          </w:p>
          <w:p w14:paraId="112D3BE1" w14:textId="77777777" w:rsidR="00357206" w:rsidRPr="00977667" w:rsidRDefault="00357206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Paralleling Radiograph</w:t>
            </w:r>
          </w:p>
        </w:tc>
      </w:tr>
      <w:tr w:rsidR="00A42365" w:rsidRPr="00D70968" w14:paraId="7A15C9E4" w14:textId="77777777" w:rsidTr="00A21034">
        <w:trPr>
          <w:trHeight w:val="389"/>
        </w:trPr>
        <w:tc>
          <w:tcPr>
            <w:tcW w:w="4508" w:type="dxa"/>
            <w:gridSpan w:val="2"/>
            <w:shd w:val="clear" w:color="auto" w:fill="auto"/>
          </w:tcPr>
          <w:p w14:paraId="255B50EF" w14:textId="0BA6A45D" w:rsidR="00A42365" w:rsidRPr="004D581B" w:rsidRDefault="00A42365" w:rsidP="009946B4">
            <w:pPr>
              <w:rPr>
                <w:rFonts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Supplementary Outcomes</w:t>
            </w:r>
          </w:p>
        </w:tc>
        <w:tc>
          <w:tcPr>
            <w:tcW w:w="4508" w:type="dxa"/>
            <w:shd w:val="clear" w:color="auto" w:fill="auto"/>
          </w:tcPr>
          <w:p w14:paraId="5E821DB4" w14:textId="1D07E209" w:rsidR="00A42365" w:rsidRPr="00A21034" w:rsidRDefault="00A42365" w:rsidP="00A2103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Oblique Lateral Mandible Radiograph</w:t>
            </w:r>
            <w:r w:rsidR="0028501D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</w:p>
          <w:p w14:paraId="40BA58DC" w14:textId="31E8EFC0" w:rsidR="00A42365" w:rsidRPr="00A21034" w:rsidRDefault="00A42365" w:rsidP="00A2103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Bisect</w:t>
            </w:r>
            <w:r w:rsidR="007E55F9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ed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Angle </w:t>
            </w:r>
            <w:r w:rsidR="007E55F9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Technique 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Periapical Radiograph</w:t>
            </w:r>
          </w:p>
          <w:p w14:paraId="47EFBAED" w14:textId="4A39A8CF" w:rsidR="00A42365" w:rsidRPr="00A21034" w:rsidRDefault="00A42365" w:rsidP="00A2103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Lateral Cephalometric </w:t>
            </w:r>
            <w:r w:rsidR="007E55F9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Skull 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Radiograph</w:t>
            </w:r>
          </w:p>
          <w:p w14:paraId="52E2E91E" w14:textId="0FB0FFFC" w:rsidR="00A42365" w:rsidRPr="00A21034" w:rsidRDefault="00A42365" w:rsidP="00A2103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Dental </w:t>
            </w:r>
            <w:r w:rsidR="00BD1245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ractice Local Rules</w:t>
            </w:r>
          </w:p>
          <w:p w14:paraId="661607A0" w14:textId="77777777" w:rsidR="00A42365" w:rsidRPr="00A21034" w:rsidRDefault="00A42365" w:rsidP="00A2103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Reflective Practice</w:t>
            </w:r>
          </w:p>
          <w:p w14:paraId="432B9592" w14:textId="017E019A" w:rsidR="00A42365" w:rsidRPr="00A21034" w:rsidRDefault="00A42365" w:rsidP="00A2103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4"/>
                <w:szCs w:val="24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5842B4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PD </w:t>
            </w:r>
            <w:r w:rsidR="00BD1245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ecord and </w:t>
            </w:r>
            <w:r w:rsidR="005842B4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60737C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ersonal Development Plan</w:t>
            </w:r>
          </w:p>
        </w:tc>
      </w:tr>
    </w:tbl>
    <w:p w14:paraId="79E745F5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3873C8A8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4CE5AA39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21C03AB4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6698D7BE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10997163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699FA2E0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2C386942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0B2AC273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02727578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7C113F34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3CB29A17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2ACE3A00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4493DD14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77952240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2F4FF739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22492F2A" w14:textId="77777777" w:rsidR="00A21034" w:rsidRDefault="00A21034" w:rsidP="00A21034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2551A878" w14:textId="47B91436" w:rsidR="00357206" w:rsidRDefault="00357206" w:rsidP="00A2103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70968">
        <w:rPr>
          <w:rFonts w:eastAsia="Calibri" w:cstheme="minorHAnsi"/>
          <w:b/>
          <w:bCs/>
          <w:sz w:val="24"/>
          <w:szCs w:val="24"/>
        </w:rPr>
        <w:t>Sedation Dental Nursing</w:t>
      </w:r>
    </w:p>
    <w:p w14:paraId="48B8CB00" w14:textId="77777777" w:rsidR="00357206" w:rsidRPr="00D70968" w:rsidRDefault="00357206" w:rsidP="0035720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3001"/>
        <w:gridCol w:w="3002"/>
        <w:gridCol w:w="3013"/>
      </w:tblGrid>
      <w:tr w:rsidR="00357206" w:rsidRPr="00D70968" w14:paraId="4F2CAA6B" w14:textId="77777777" w:rsidTr="009946B4">
        <w:tc>
          <w:tcPr>
            <w:tcW w:w="3209" w:type="dxa"/>
            <w:shd w:val="clear" w:color="auto" w:fill="000000"/>
          </w:tcPr>
          <w:p w14:paraId="74509CCF" w14:textId="77777777" w:rsidR="00357206" w:rsidRPr="00A72866" w:rsidRDefault="00357206" w:rsidP="009946B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866">
              <w:rPr>
                <w:rFonts w:asciiTheme="minorHAnsi" w:hAnsiTheme="minorHAnsi" w:cstheme="minorHAnsi"/>
                <w:bCs/>
                <w:sz w:val="22"/>
                <w:szCs w:val="22"/>
              </w:rPr>
              <w:t>Black sections – to be completed all candidates</w:t>
            </w:r>
          </w:p>
        </w:tc>
        <w:tc>
          <w:tcPr>
            <w:tcW w:w="3209" w:type="dxa"/>
          </w:tcPr>
          <w:p w14:paraId="539C9AEC" w14:textId="4BD65504" w:rsidR="00357206" w:rsidRPr="00A72866" w:rsidRDefault="00357206" w:rsidP="009946B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866">
              <w:rPr>
                <w:rFonts w:asciiTheme="minorHAnsi" w:hAnsiTheme="minorHAnsi" w:cstheme="minorHAnsi"/>
                <w:bCs/>
                <w:sz w:val="22"/>
                <w:szCs w:val="22"/>
              </w:rPr>
              <w:t>White sections – to be completed by I</w:t>
            </w:r>
            <w:r w:rsidR="00012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nhalation Sedation </w:t>
            </w:r>
            <w:r w:rsidRPr="00A72866">
              <w:rPr>
                <w:rFonts w:asciiTheme="minorHAnsi" w:hAnsiTheme="minorHAnsi" w:cstheme="minorHAnsi"/>
                <w:bCs/>
                <w:sz w:val="22"/>
                <w:szCs w:val="22"/>
              </w:rPr>
              <w:t>candidates</w:t>
            </w:r>
          </w:p>
        </w:tc>
        <w:tc>
          <w:tcPr>
            <w:tcW w:w="3210" w:type="dxa"/>
            <w:shd w:val="clear" w:color="auto" w:fill="D9D9D9"/>
          </w:tcPr>
          <w:p w14:paraId="39F034F7" w14:textId="48D20096" w:rsidR="00357206" w:rsidRPr="00A72866" w:rsidRDefault="00357206" w:rsidP="009946B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8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Grey sections – to be completed by </w:t>
            </w:r>
            <w:r w:rsidR="000121FE">
              <w:rPr>
                <w:rFonts w:asciiTheme="minorHAnsi" w:hAnsiTheme="minorHAnsi" w:cstheme="minorHAnsi"/>
                <w:bCs/>
                <w:sz w:val="22"/>
                <w:szCs w:val="22"/>
              </w:rPr>
              <w:t>Intravenous Sedation</w:t>
            </w:r>
            <w:r w:rsidRPr="00A728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candidates</w:t>
            </w:r>
          </w:p>
        </w:tc>
      </w:tr>
    </w:tbl>
    <w:p w14:paraId="7F9297AB" w14:textId="77777777" w:rsidR="00357206" w:rsidRPr="00D70968" w:rsidRDefault="00357206" w:rsidP="0035720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35D1824B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57206" w:rsidRPr="00D70968" w14:paraId="1D469FDA" w14:textId="77777777" w:rsidTr="00A42365">
        <w:trPr>
          <w:trHeight w:val="615"/>
        </w:trPr>
        <w:tc>
          <w:tcPr>
            <w:tcW w:w="45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18044CC" w14:textId="785A22A9" w:rsidR="00357206" w:rsidRPr="004D581B" w:rsidRDefault="00A42365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Practical Competence Assessment Sheets</w:t>
            </w:r>
          </w:p>
        </w:tc>
        <w:tc>
          <w:tcPr>
            <w:tcW w:w="4506" w:type="dxa"/>
            <w:tcBorders>
              <w:bottom w:val="single" w:sz="4" w:space="0" w:color="auto"/>
            </w:tcBorders>
            <w:shd w:val="clear" w:color="auto" w:fill="auto"/>
          </w:tcPr>
          <w:p w14:paraId="70DC1FDF" w14:textId="3C4DE999" w:rsidR="00357206" w:rsidRPr="00977667" w:rsidRDefault="001B06B9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6C3383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of:</w:t>
            </w:r>
          </w:p>
          <w:p w14:paraId="47BF9F14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Inhalation Sedation</w:t>
            </w:r>
          </w:p>
        </w:tc>
      </w:tr>
      <w:tr w:rsidR="00357206" w:rsidRPr="00D70968" w14:paraId="5412AE57" w14:textId="77777777" w:rsidTr="00A42365">
        <w:tc>
          <w:tcPr>
            <w:tcW w:w="4510" w:type="dxa"/>
            <w:vMerge/>
            <w:shd w:val="clear" w:color="auto" w:fill="auto"/>
          </w:tcPr>
          <w:p w14:paraId="396F4304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D9D9D9"/>
          </w:tcPr>
          <w:p w14:paraId="7C6ABB9A" w14:textId="57A5BE0A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C3383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of:</w:t>
            </w:r>
          </w:p>
          <w:p w14:paraId="25AC0A45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Intravenous Sedation - procedure</w:t>
            </w:r>
          </w:p>
        </w:tc>
      </w:tr>
      <w:tr w:rsidR="00357206" w:rsidRPr="00D70968" w14:paraId="44F629FB" w14:textId="77777777" w:rsidTr="00A42365">
        <w:tc>
          <w:tcPr>
            <w:tcW w:w="4510" w:type="dxa"/>
            <w:vMerge/>
            <w:shd w:val="clear" w:color="auto" w:fill="auto"/>
          </w:tcPr>
          <w:p w14:paraId="6BB71F10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D9D9D9"/>
          </w:tcPr>
          <w:p w14:paraId="6B2F9262" w14:textId="03439BFE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E47E34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of:</w:t>
            </w:r>
          </w:p>
          <w:p w14:paraId="1B0FB742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Intravenous Sedation – Recovery  </w:t>
            </w:r>
          </w:p>
        </w:tc>
      </w:tr>
      <w:tr w:rsidR="00357206" w:rsidRPr="00D70968" w14:paraId="311D9A01" w14:textId="77777777" w:rsidTr="00A42365">
        <w:trPr>
          <w:trHeight w:val="655"/>
        </w:trPr>
        <w:tc>
          <w:tcPr>
            <w:tcW w:w="4510" w:type="dxa"/>
            <w:vMerge w:val="restart"/>
            <w:shd w:val="clear" w:color="auto" w:fill="auto"/>
            <w:vAlign w:val="center"/>
          </w:tcPr>
          <w:p w14:paraId="32B55535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Case Studies</w:t>
            </w:r>
          </w:p>
          <w:p w14:paraId="71928F9E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auto"/>
          </w:tcPr>
          <w:p w14:paraId="1E9C9789" w14:textId="23412ABD" w:rsidR="00357206" w:rsidRPr="00977667" w:rsidRDefault="004C3DD8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57206" w:rsidRPr="00977667">
              <w:rPr>
                <w:rFonts w:asciiTheme="minorHAnsi" w:hAnsiTheme="minorHAnsi" w:cstheme="minorHAnsi"/>
                <w:sz w:val="22"/>
                <w:szCs w:val="22"/>
              </w:rPr>
              <w:t xml:space="preserve">required </w:t>
            </w:r>
            <w:r w:rsidR="00E47E34" w:rsidRPr="00977667">
              <w:rPr>
                <w:rFonts w:asciiTheme="minorHAnsi" w:hAnsiTheme="minorHAnsi" w:cstheme="minorHAnsi"/>
                <w:sz w:val="22"/>
                <w:szCs w:val="22"/>
              </w:rPr>
              <w:t>of:</w:t>
            </w:r>
          </w:p>
          <w:p w14:paraId="37040AC3" w14:textId="34D22660" w:rsidR="00357206" w:rsidRPr="000121FE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Inhalation Sedation</w:t>
            </w:r>
            <w:r w:rsidR="005A7435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Procedure</w:t>
            </w:r>
          </w:p>
        </w:tc>
      </w:tr>
      <w:tr w:rsidR="00357206" w:rsidRPr="00D70968" w14:paraId="325B5364" w14:textId="77777777" w:rsidTr="00A42365">
        <w:trPr>
          <w:trHeight w:val="750"/>
        </w:trPr>
        <w:tc>
          <w:tcPr>
            <w:tcW w:w="4510" w:type="dxa"/>
            <w:vMerge/>
            <w:shd w:val="clear" w:color="auto" w:fill="auto"/>
            <w:vAlign w:val="center"/>
          </w:tcPr>
          <w:p w14:paraId="57A9F6EC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06" w:type="dxa"/>
            <w:shd w:val="clear" w:color="auto" w:fill="D9D9D9"/>
          </w:tcPr>
          <w:p w14:paraId="2E729E6B" w14:textId="31E3830D" w:rsidR="00357206" w:rsidRPr="00977667" w:rsidRDefault="004C3DD8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57206" w:rsidRPr="00977667">
              <w:rPr>
                <w:rFonts w:asciiTheme="minorHAnsi" w:hAnsiTheme="minorHAnsi" w:cstheme="minorHAnsi"/>
                <w:sz w:val="22"/>
                <w:szCs w:val="22"/>
              </w:rPr>
              <w:t xml:space="preserve"> required</w:t>
            </w:r>
            <w:r w:rsidR="00E47E34" w:rsidRPr="00977667">
              <w:rPr>
                <w:rFonts w:asciiTheme="minorHAnsi" w:hAnsiTheme="minorHAnsi" w:cstheme="minorHAnsi"/>
                <w:sz w:val="22"/>
                <w:szCs w:val="22"/>
              </w:rPr>
              <w:t xml:space="preserve"> of:</w:t>
            </w:r>
          </w:p>
          <w:p w14:paraId="7E342ACF" w14:textId="77777777" w:rsidR="00357206" w:rsidRPr="004D581B" w:rsidRDefault="00357206" w:rsidP="009946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Intravenous Sedation</w:t>
            </w:r>
          </w:p>
        </w:tc>
      </w:tr>
      <w:tr w:rsidR="00357206" w:rsidRPr="00D70968" w14:paraId="4D9BA318" w14:textId="77777777" w:rsidTr="00A42365">
        <w:trPr>
          <w:trHeight w:val="49"/>
        </w:trPr>
        <w:tc>
          <w:tcPr>
            <w:tcW w:w="4510" w:type="dxa"/>
            <w:vMerge w:val="restart"/>
            <w:shd w:val="clear" w:color="auto" w:fill="auto"/>
            <w:vAlign w:val="center"/>
          </w:tcPr>
          <w:p w14:paraId="749AF778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Directly Observed Clinical Skills Assessment</w:t>
            </w:r>
          </w:p>
        </w:tc>
        <w:tc>
          <w:tcPr>
            <w:tcW w:w="4506" w:type="dxa"/>
            <w:shd w:val="clear" w:color="auto" w:fill="FFFFFF"/>
          </w:tcPr>
          <w:p w14:paraId="7814B61E" w14:textId="7DE7ADBD" w:rsidR="00357206" w:rsidRPr="00977667" w:rsidRDefault="004C3DD8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each</w:t>
            </w:r>
            <w:r w:rsidR="005A324E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57206" w:rsidRPr="00D70968" w14:paraId="17811739" w14:textId="77777777" w:rsidTr="00A42365">
        <w:trPr>
          <w:trHeight w:val="49"/>
        </w:trPr>
        <w:tc>
          <w:tcPr>
            <w:tcW w:w="4510" w:type="dxa"/>
            <w:vMerge/>
            <w:shd w:val="clear" w:color="auto" w:fill="auto"/>
            <w:vAlign w:val="center"/>
          </w:tcPr>
          <w:p w14:paraId="66CCB5D8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000000"/>
          </w:tcPr>
          <w:p w14:paraId="56690F69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Automatic blood Pressure</w:t>
            </w:r>
          </w:p>
        </w:tc>
      </w:tr>
      <w:tr w:rsidR="00357206" w:rsidRPr="00D70968" w14:paraId="450ECF0C" w14:textId="77777777" w:rsidTr="00A42365">
        <w:trPr>
          <w:trHeight w:val="285"/>
        </w:trPr>
        <w:tc>
          <w:tcPr>
            <w:tcW w:w="4510" w:type="dxa"/>
            <w:vMerge/>
            <w:shd w:val="clear" w:color="auto" w:fill="auto"/>
            <w:vAlign w:val="center"/>
          </w:tcPr>
          <w:p w14:paraId="4E64A4A5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D9D9D9"/>
          </w:tcPr>
          <w:p w14:paraId="060D3DF7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Pulse Oximeter</w:t>
            </w:r>
          </w:p>
        </w:tc>
      </w:tr>
      <w:tr w:rsidR="00357206" w:rsidRPr="00D70968" w14:paraId="230C4634" w14:textId="77777777" w:rsidTr="00A42365">
        <w:trPr>
          <w:trHeight w:val="285"/>
        </w:trPr>
        <w:tc>
          <w:tcPr>
            <w:tcW w:w="4510" w:type="dxa"/>
            <w:vMerge/>
            <w:shd w:val="clear" w:color="auto" w:fill="auto"/>
            <w:vAlign w:val="center"/>
          </w:tcPr>
          <w:p w14:paraId="6429E08A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FFFFFF"/>
          </w:tcPr>
          <w:p w14:paraId="3597FE87" w14:textId="3C5976CA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9A3681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atien</w:t>
            </w: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t Instructions – IH Sedation</w:t>
            </w:r>
          </w:p>
        </w:tc>
      </w:tr>
      <w:tr w:rsidR="00357206" w:rsidRPr="00D70968" w14:paraId="1E6B1A0E" w14:textId="77777777" w:rsidTr="00A42365">
        <w:trPr>
          <w:trHeight w:val="285"/>
        </w:trPr>
        <w:tc>
          <w:tcPr>
            <w:tcW w:w="4510" w:type="dxa"/>
            <w:vMerge/>
            <w:shd w:val="clear" w:color="auto" w:fill="auto"/>
            <w:vAlign w:val="center"/>
          </w:tcPr>
          <w:p w14:paraId="28EE0578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D9D9D9"/>
          </w:tcPr>
          <w:p w14:paraId="4E54987F" w14:textId="1C6C4E3D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9A3681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atien</w:t>
            </w: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t Instructions – IV Sedation</w:t>
            </w:r>
          </w:p>
        </w:tc>
      </w:tr>
      <w:tr w:rsidR="00357206" w:rsidRPr="00D70968" w14:paraId="3EEA5DB0" w14:textId="77777777" w:rsidTr="00A42365">
        <w:trPr>
          <w:trHeight w:val="285"/>
        </w:trPr>
        <w:tc>
          <w:tcPr>
            <w:tcW w:w="4510" w:type="dxa"/>
            <w:vMerge/>
            <w:shd w:val="clear" w:color="auto" w:fill="auto"/>
            <w:vAlign w:val="center"/>
          </w:tcPr>
          <w:p w14:paraId="0DD33D5E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FFFFFF"/>
          </w:tcPr>
          <w:p w14:paraId="7BE5EE0D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IH Sedation – machine checks</w:t>
            </w:r>
          </w:p>
        </w:tc>
      </w:tr>
      <w:tr w:rsidR="00357206" w:rsidRPr="00D70968" w14:paraId="49A0DBB4" w14:textId="77777777" w:rsidTr="00A42365">
        <w:trPr>
          <w:trHeight w:val="285"/>
        </w:trPr>
        <w:tc>
          <w:tcPr>
            <w:tcW w:w="4510" w:type="dxa"/>
            <w:vMerge/>
            <w:shd w:val="clear" w:color="auto" w:fill="auto"/>
            <w:vAlign w:val="center"/>
          </w:tcPr>
          <w:p w14:paraId="4018F13E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D9D9D9"/>
          </w:tcPr>
          <w:p w14:paraId="17EBBC3B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Prepare IV equipment</w:t>
            </w:r>
          </w:p>
        </w:tc>
      </w:tr>
      <w:tr w:rsidR="00357206" w:rsidRPr="00D70968" w14:paraId="4F568321" w14:textId="77777777" w:rsidTr="00A42365">
        <w:trPr>
          <w:trHeight w:val="285"/>
        </w:trPr>
        <w:tc>
          <w:tcPr>
            <w:tcW w:w="4510" w:type="dxa"/>
            <w:vMerge/>
            <w:shd w:val="clear" w:color="auto" w:fill="auto"/>
            <w:vAlign w:val="center"/>
          </w:tcPr>
          <w:p w14:paraId="3B19720A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D9D9D9"/>
          </w:tcPr>
          <w:p w14:paraId="5A38C7D1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Drawing up Drugs</w:t>
            </w:r>
          </w:p>
        </w:tc>
      </w:tr>
      <w:tr w:rsidR="00357206" w:rsidRPr="00D70968" w14:paraId="23625EE3" w14:textId="77777777" w:rsidTr="00A42365">
        <w:trPr>
          <w:trHeight w:val="285"/>
        </w:trPr>
        <w:tc>
          <w:tcPr>
            <w:tcW w:w="4510" w:type="dxa"/>
            <w:vMerge/>
            <w:shd w:val="clear" w:color="auto" w:fill="auto"/>
            <w:vAlign w:val="center"/>
          </w:tcPr>
          <w:p w14:paraId="44F15989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D9D9D9"/>
          </w:tcPr>
          <w:p w14:paraId="7A04C0B8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Assist during cannulation</w:t>
            </w:r>
          </w:p>
        </w:tc>
      </w:tr>
      <w:tr w:rsidR="00357206" w:rsidRPr="00D70968" w14:paraId="523E24C3" w14:textId="77777777" w:rsidTr="00A42365">
        <w:trPr>
          <w:trHeight w:val="285"/>
        </w:trPr>
        <w:tc>
          <w:tcPr>
            <w:tcW w:w="4510" w:type="dxa"/>
            <w:vMerge/>
            <w:shd w:val="clear" w:color="auto" w:fill="auto"/>
            <w:vAlign w:val="center"/>
          </w:tcPr>
          <w:p w14:paraId="0FDEF0AD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D9D9D9"/>
          </w:tcPr>
          <w:p w14:paraId="76C3D7E3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Removal of cannula</w:t>
            </w:r>
          </w:p>
        </w:tc>
      </w:tr>
      <w:tr w:rsidR="00357206" w:rsidRPr="00D70968" w14:paraId="669E299E" w14:textId="77777777" w:rsidTr="00A42365">
        <w:trPr>
          <w:trHeight w:val="285"/>
        </w:trPr>
        <w:tc>
          <w:tcPr>
            <w:tcW w:w="4510" w:type="dxa"/>
            <w:vMerge/>
            <w:shd w:val="clear" w:color="auto" w:fill="auto"/>
            <w:vAlign w:val="center"/>
          </w:tcPr>
          <w:p w14:paraId="35152C13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D9D9D9"/>
          </w:tcPr>
          <w:p w14:paraId="0848A993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Clear IV equipment </w:t>
            </w:r>
          </w:p>
        </w:tc>
      </w:tr>
      <w:tr w:rsidR="00357206" w:rsidRPr="00D70968" w14:paraId="5F5F5D5A" w14:textId="77777777" w:rsidTr="00A42365">
        <w:trPr>
          <w:trHeight w:val="285"/>
        </w:trPr>
        <w:tc>
          <w:tcPr>
            <w:tcW w:w="4510" w:type="dxa"/>
            <w:vMerge/>
            <w:shd w:val="clear" w:color="auto" w:fill="auto"/>
            <w:vAlign w:val="center"/>
          </w:tcPr>
          <w:p w14:paraId="5CAF7B99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FFFFFF"/>
          </w:tcPr>
          <w:p w14:paraId="53257752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IH machine shutdown and clean</w:t>
            </w:r>
          </w:p>
        </w:tc>
      </w:tr>
      <w:tr w:rsidR="00357206" w:rsidRPr="00D70968" w14:paraId="283509DE" w14:textId="77777777" w:rsidTr="00A42365">
        <w:trPr>
          <w:trHeight w:val="580"/>
        </w:trPr>
        <w:tc>
          <w:tcPr>
            <w:tcW w:w="4510" w:type="dxa"/>
            <w:vMerge/>
            <w:shd w:val="clear" w:color="auto" w:fill="auto"/>
            <w:vAlign w:val="center"/>
          </w:tcPr>
          <w:p w14:paraId="688D3A5B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000000"/>
          </w:tcPr>
          <w:p w14:paraId="0799894D" w14:textId="466FF464" w:rsidR="00357206" w:rsidRPr="004D581B" w:rsidRDefault="00357206" w:rsidP="009946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Medical emergency scenario</w:t>
            </w:r>
            <w:r w:rsidR="00CB278A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CB278A" w:rsidRPr="004D581B">
              <w:rPr>
                <w:rFonts w:asciiTheme="minorHAnsi" w:hAnsiTheme="minorHAnsi" w:cstheme="minorHAnsi"/>
                <w:b/>
                <w:sz w:val="22"/>
                <w:szCs w:val="22"/>
              </w:rPr>
              <w:t>3 required)</w:t>
            </w:r>
          </w:p>
        </w:tc>
      </w:tr>
      <w:tr w:rsidR="00317C78" w:rsidRPr="00D70968" w14:paraId="424A5358" w14:textId="77777777" w:rsidTr="00A42365">
        <w:trPr>
          <w:trHeight w:val="262"/>
        </w:trPr>
        <w:tc>
          <w:tcPr>
            <w:tcW w:w="4510" w:type="dxa"/>
            <w:shd w:val="clear" w:color="auto" w:fill="auto"/>
          </w:tcPr>
          <w:p w14:paraId="06C09AA3" w14:textId="6B4F4542" w:rsidR="00317C78" w:rsidRPr="004D581B" w:rsidRDefault="00317C78" w:rsidP="009946B4">
            <w:pPr>
              <w:rPr>
                <w:rFonts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Supplementary Outcomes</w:t>
            </w:r>
          </w:p>
        </w:tc>
        <w:tc>
          <w:tcPr>
            <w:tcW w:w="4506" w:type="dxa"/>
            <w:shd w:val="clear" w:color="auto" w:fill="000000" w:themeFill="text1"/>
          </w:tcPr>
          <w:p w14:paraId="14DC8F6D" w14:textId="77777777" w:rsidR="00317C78" w:rsidRPr="00A21034" w:rsidRDefault="00317C78" w:rsidP="00A2103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Life Support Skills certificate(s)</w:t>
            </w:r>
          </w:p>
          <w:p w14:paraId="6C76F2B4" w14:textId="77777777" w:rsidR="00317C78" w:rsidRPr="00A21034" w:rsidRDefault="00317C78" w:rsidP="00A2103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List of equipment</w:t>
            </w:r>
          </w:p>
          <w:p w14:paraId="2A49E6BE" w14:textId="68AE900F" w:rsidR="00317C78" w:rsidRPr="00A21034" w:rsidRDefault="00317C78" w:rsidP="00A2103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List of emergency drugs</w:t>
            </w:r>
          </w:p>
          <w:p w14:paraId="7025CA88" w14:textId="77777777" w:rsidR="00317C78" w:rsidRPr="00A21034" w:rsidRDefault="00317C78" w:rsidP="00A2103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National guidance</w:t>
            </w:r>
          </w:p>
          <w:p w14:paraId="74D7B67E" w14:textId="77777777" w:rsidR="00317C78" w:rsidRPr="00A21034" w:rsidRDefault="00317C78" w:rsidP="00A2103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Ethical dilemma</w:t>
            </w:r>
          </w:p>
          <w:p w14:paraId="1280FFFB" w14:textId="6E96AA35" w:rsidR="00317C78" w:rsidRPr="00A21034" w:rsidRDefault="00317C78" w:rsidP="00A2103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Audit and Patient satisfaction</w:t>
            </w:r>
          </w:p>
          <w:p w14:paraId="717BB633" w14:textId="77777777" w:rsidR="009350CD" w:rsidRPr="00A21034" w:rsidRDefault="009350CD" w:rsidP="00A21034">
            <w:pPr>
              <w:pStyle w:val="ListParagraph"/>
              <w:numPr>
                <w:ilvl w:val="0"/>
                <w:numId w:val="13"/>
              </w:numPr>
              <w:shd w:val="clear" w:color="auto" w:fill="000000" w:themeFill="text1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highlight w:val="black"/>
              </w:rPr>
            </w:pPr>
            <w:r w:rsidRPr="00A21034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highlight w:val="black"/>
              </w:rPr>
              <w:t>Advantages and Disadvantages</w:t>
            </w:r>
          </w:p>
          <w:p w14:paraId="79E8EB90" w14:textId="77777777" w:rsidR="00317C78" w:rsidRPr="00A21034" w:rsidRDefault="00317C78" w:rsidP="00A2103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Anxiety management options</w:t>
            </w:r>
          </w:p>
          <w:p w14:paraId="77A1FA08" w14:textId="77777777" w:rsidR="00317C78" w:rsidRPr="00A21034" w:rsidRDefault="00317C78" w:rsidP="00A2103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Reflective practice</w:t>
            </w:r>
          </w:p>
          <w:p w14:paraId="1C01F587" w14:textId="161DAA1C" w:rsidR="00317C78" w:rsidRPr="00A21034" w:rsidRDefault="00317C78" w:rsidP="00A2103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CPD record and </w:t>
            </w:r>
            <w:r w:rsidR="0060737C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Personal Development Plan</w:t>
            </w:r>
          </w:p>
          <w:p w14:paraId="15C85AA6" w14:textId="23E0EBBE" w:rsidR="00317C78" w:rsidRPr="004D581B" w:rsidRDefault="00317C78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071596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2DD414E1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22AE93E7" w14:textId="77777777" w:rsidR="00A21034" w:rsidRDefault="00A21034" w:rsidP="00A21034">
      <w:pPr>
        <w:spacing w:line="256" w:lineRule="auto"/>
        <w:rPr>
          <w:rFonts w:eastAsia="Calibri" w:cstheme="minorHAnsi"/>
          <w:b/>
          <w:bCs/>
          <w:sz w:val="24"/>
          <w:szCs w:val="24"/>
        </w:rPr>
      </w:pPr>
    </w:p>
    <w:p w14:paraId="10E6EF6A" w14:textId="77777777" w:rsidR="00B74A18" w:rsidRDefault="00B74A18" w:rsidP="00A21034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2280E4C2" w14:textId="5C2EF7D8" w:rsidR="00815BA9" w:rsidRDefault="00815BA9" w:rsidP="00A21034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EE64E8">
        <w:rPr>
          <w:rFonts w:eastAsia="Calibri" w:cstheme="minorHAnsi"/>
          <w:b/>
          <w:bCs/>
          <w:sz w:val="24"/>
          <w:szCs w:val="24"/>
        </w:rPr>
        <w:t>Post Registration Dental Sedation Nursing</w:t>
      </w:r>
    </w:p>
    <w:p w14:paraId="45D49DC6" w14:textId="77777777" w:rsidR="00815BA9" w:rsidRPr="004D581B" w:rsidRDefault="00815BA9" w:rsidP="00815BA9">
      <w:pPr>
        <w:spacing w:line="256" w:lineRule="auto"/>
        <w:rPr>
          <w:rFonts w:eastAsia="Calibri" w:cstheme="minorHAnsi"/>
        </w:rPr>
      </w:pPr>
      <w:r w:rsidRPr="004D581B">
        <w:rPr>
          <w:rFonts w:eastAsia="Calibri" w:cstheme="minorHAnsi"/>
        </w:rPr>
        <w:t xml:space="preserve">The Centre must ensure that they have indicated the correct qualification on the CRM (TheHub) that the learner is completing i.e.: </w:t>
      </w:r>
    </w:p>
    <w:p w14:paraId="08B590B8" w14:textId="77777777" w:rsidR="00815BA9" w:rsidRPr="004D581B" w:rsidRDefault="00815BA9" w:rsidP="00815BA9">
      <w:pPr>
        <w:numPr>
          <w:ilvl w:val="0"/>
          <w:numId w:val="4"/>
        </w:numPr>
        <w:shd w:val="clear" w:color="auto" w:fill="FFFFFF"/>
        <w:spacing w:after="0" w:line="240" w:lineRule="auto"/>
        <w:ind w:left="1695" w:right="975"/>
        <w:textAlignment w:val="baseline"/>
        <w:rPr>
          <w:rFonts w:ascii="Calibri" w:eastAsia="Times New Roman" w:hAnsi="Calibri" w:cs="Calibri"/>
          <w:spacing w:val="3"/>
          <w:lang w:eastAsia="en-GB"/>
        </w:rPr>
      </w:pPr>
      <w:r w:rsidRPr="004D581B">
        <w:rPr>
          <w:rFonts w:ascii="Calibri" w:eastAsia="Times New Roman" w:hAnsi="Calibri" w:cs="Calibri"/>
          <w:spacing w:val="3"/>
          <w:lang w:eastAsia="en-GB"/>
        </w:rPr>
        <w:t>Certificate in Dental Sedation Nursing</w:t>
      </w:r>
    </w:p>
    <w:p w14:paraId="387DA9E0" w14:textId="77777777" w:rsidR="00815BA9" w:rsidRPr="004D581B" w:rsidRDefault="00815BA9" w:rsidP="00815BA9">
      <w:pPr>
        <w:numPr>
          <w:ilvl w:val="0"/>
          <w:numId w:val="4"/>
        </w:numPr>
        <w:shd w:val="clear" w:color="auto" w:fill="FFFFFF"/>
        <w:spacing w:after="0" w:line="240" w:lineRule="auto"/>
        <w:ind w:left="1695" w:right="975"/>
        <w:textAlignment w:val="baseline"/>
        <w:rPr>
          <w:rFonts w:ascii="Calibri" w:eastAsia="Times New Roman" w:hAnsi="Calibri" w:cs="Calibri"/>
          <w:spacing w:val="3"/>
          <w:lang w:eastAsia="en-GB"/>
        </w:rPr>
      </w:pPr>
      <w:r w:rsidRPr="004D581B">
        <w:rPr>
          <w:rFonts w:ascii="Calibri" w:eastAsia="Times New Roman" w:hAnsi="Calibri" w:cs="Calibri"/>
          <w:spacing w:val="3"/>
          <w:lang w:eastAsia="en-GB"/>
        </w:rPr>
        <w:t>Award in Inhalation Sedation Dental Nursing</w:t>
      </w:r>
    </w:p>
    <w:p w14:paraId="47EAD7B5" w14:textId="77777777" w:rsidR="00815BA9" w:rsidRPr="004D581B" w:rsidRDefault="00815BA9" w:rsidP="00815BA9">
      <w:pPr>
        <w:numPr>
          <w:ilvl w:val="0"/>
          <w:numId w:val="4"/>
        </w:numPr>
        <w:shd w:val="clear" w:color="auto" w:fill="FFFFFF"/>
        <w:spacing w:after="0" w:line="240" w:lineRule="auto"/>
        <w:ind w:left="1695" w:right="975"/>
        <w:textAlignment w:val="baseline"/>
        <w:rPr>
          <w:rFonts w:ascii="Calibri" w:eastAsia="Times New Roman" w:hAnsi="Calibri" w:cs="Calibri"/>
          <w:spacing w:val="3"/>
          <w:lang w:eastAsia="en-GB"/>
        </w:rPr>
      </w:pPr>
      <w:r w:rsidRPr="004D581B">
        <w:rPr>
          <w:rFonts w:ascii="Calibri" w:eastAsia="Times New Roman" w:hAnsi="Calibri" w:cs="Calibri"/>
          <w:spacing w:val="3"/>
          <w:lang w:eastAsia="en-GB"/>
        </w:rPr>
        <w:t>Award in Intravenous Sedation Dental Nursing</w:t>
      </w:r>
    </w:p>
    <w:p w14:paraId="176212B9" w14:textId="77777777" w:rsidR="00815BA9" w:rsidRPr="004D581B" w:rsidRDefault="00815BA9" w:rsidP="00815BA9">
      <w:pPr>
        <w:shd w:val="clear" w:color="auto" w:fill="FFFFFF"/>
        <w:spacing w:after="0" w:line="240" w:lineRule="auto"/>
        <w:ind w:left="1695" w:right="975"/>
        <w:textAlignment w:val="baseline"/>
        <w:rPr>
          <w:rFonts w:ascii="Calibri" w:eastAsia="Times New Roman" w:hAnsi="Calibri" w:cs="Calibri"/>
          <w:spacing w:val="3"/>
          <w:lang w:eastAsia="en-GB"/>
        </w:rPr>
      </w:pPr>
    </w:p>
    <w:p w14:paraId="28750020" w14:textId="5608A95B" w:rsidR="00815BA9" w:rsidRPr="00A72866" w:rsidRDefault="00815BA9" w:rsidP="00A72866">
      <w:pPr>
        <w:shd w:val="clear" w:color="auto" w:fill="FFFFFF"/>
        <w:spacing w:after="0" w:line="240" w:lineRule="auto"/>
        <w:ind w:right="975"/>
        <w:jc w:val="center"/>
        <w:textAlignment w:val="baseline"/>
        <w:rPr>
          <w:rFonts w:ascii="Calibri" w:eastAsia="Times New Roman" w:hAnsi="Calibri" w:cs="Calibri"/>
          <w:b/>
          <w:bCs/>
          <w:spacing w:val="3"/>
          <w:lang w:eastAsia="en-GB"/>
        </w:rPr>
      </w:pPr>
      <w:r w:rsidRPr="00A72866">
        <w:rPr>
          <w:rFonts w:ascii="Calibri" w:eastAsia="Times New Roman" w:hAnsi="Calibri" w:cs="Calibri"/>
          <w:b/>
          <w:bCs/>
          <w:spacing w:val="3"/>
          <w:lang w:eastAsia="en-GB"/>
        </w:rPr>
        <w:t>Once the</w:t>
      </w:r>
      <w:r w:rsidRPr="00A72866">
        <w:rPr>
          <w:rFonts w:eastAsia="Calibri" w:cstheme="minorHAnsi"/>
          <w:b/>
          <w:bCs/>
        </w:rPr>
        <w:t xml:space="preserve"> Learner</w:t>
      </w:r>
      <w:r w:rsidRPr="00A72866">
        <w:rPr>
          <w:rFonts w:ascii="Calibri" w:eastAsia="Times New Roman" w:hAnsi="Calibri" w:cs="Calibri"/>
          <w:b/>
          <w:bCs/>
          <w:spacing w:val="3"/>
          <w:lang w:eastAsia="en-GB"/>
        </w:rPr>
        <w:t xml:space="preserve"> has been registered with NEBDN, changes cannot be made</w:t>
      </w:r>
      <w:r w:rsidR="00B13A69" w:rsidRPr="00A72866">
        <w:rPr>
          <w:rFonts w:ascii="Calibri" w:eastAsia="Times New Roman" w:hAnsi="Calibri" w:cs="Calibri"/>
          <w:b/>
          <w:bCs/>
          <w:spacing w:val="3"/>
          <w:lang w:eastAsia="en-GB"/>
        </w:rPr>
        <w:t xml:space="preserve"> </w:t>
      </w:r>
      <w:r w:rsidRPr="00A72866">
        <w:rPr>
          <w:rFonts w:ascii="Calibri" w:eastAsia="Times New Roman" w:hAnsi="Calibri" w:cs="Calibri"/>
          <w:b/>
          <w:bCs/>
          <w:spacing w:val="3"/>
          <w:lang w:eastAsia="en-GB"/>
        </w:rPr>
        <w:t>except for a learner who wishes to upgrade from an Award to a full Certificate on successful completion of the NEBDN Dental Sedation Nursing examination.</w:t>
      </w:r>
    </w:p>
    <w:p w14:paraId="5E0DA869" w14:textId="77777777" w:rsidR="00A42365" w:rsidRDefault="00A42365" w:rsidP="00357206">
      <w:pPr>
        <w:spacing w:after="0" w:line="240" w:lineRule="auto"/>
        <w:jc w:val="center"/>
        <w:rPr>
          <w:rFonts w:eastAsia="Calibri" w:cstheme="minorHAnsi"/>
          <w:bCs/>
          <w:sz w:val="24"/>
          <w:szCs w:val="24"/>
        </w:rPr>
      </w:pPr>
    </w:p>
    <w:p w14:paraId="7E2E6C96" w14:textId="77777777" w:rsidR="00A72866" w:rsidRDefault="00A72866" w:rsidP="00A7286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5A971194" w14:textId="1B434157" w:rsidR="00357206" w:rsidRPr="00D70968" w:rsidRDefault="00357206" w:rsidP="00A7286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70968">
        <w:rPr>
          <w:rFonts w:eastAsia="Calibri" w:cstheme="minorHAnsi"/>
          <w:b/>
          <w:bCs/>
          <w:sz w:val="24"/>
          <w:szCs w:val="24"/>
        </w:rPr>
        <w:t>Fluoride Application</w:t>
      </w:r>
    </w:p>
    <w:p w14:paraId="708A539F" w14:textId="77777777" w:rsidR="00357206" w:rsidRPr="00D70968" w:rsidRDefault="00357206" w:rsidP="0035720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57206" w:rsidRPr="00D70968" w14:paraId="2DA2632D" w14:textId="77777777" w:rsidTr="005268C2">
        <w:trPr>
          <w:trHeight w:val="615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05B6FA72" w14:textId="10B0B35D" w:rsidR="00357206" w:rsidRPr="004D581B" w:rsidRDefault="00A42365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Practical Competence Assessment Sheets</w:t>
            </w:r>
          </w:p>
        </w:tc>
        <w:tc>
          <w:tcPr>
            <w:tcW w:w="5335" w:type="dxa"/>
            <w:tcBorders>
              <w:bottom w:val="single" w:sz="4" w:space="0" w:color="auto"/>
            </w:tcBorders>
            <w:shd w:val="clear" w:color="auto" w:fill="auto"/>
          </w:tcPr>
          <w:p w14:paraId="57B2884E" w14:textId="11089F5C" w:rsidR="00357206" w:rsidRPr="00977667" w:rsidRDefault="004C3DD8" w:rsidP="009946B4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Bidi"/>
                <w:b/>
                <w:sz w:val="22"/>
                <w:szCs w:val="22"/>
              </w:rPr>
              <w:t>3</w:t>
            </w:r>
            <w:r w:rsidR="00357206" w:rsidRPr="00977667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of</w:t>
            </w:r>
            <w:r w:rsidR="006B6F95" w:rsidRPr="00977667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each</w:t>
            </w:r>
            <w:r w:rsidR="00357206" w:rsidRPr="00977667">
              <w:rPr>
                <w:rFonts w:asciiTheme="minorHAnsi" w:hAnsiTheme="minorHAnsi" w:cstheme="minorBidi"/>
                <w:b/>
                <w:sz w:val="22"/>
                <w:szCs w:val="22"/>
              </w:rPr>
              <w:t>:</w:t>
            </w:r>
          </w:p>
          <w:p w14:paraId="77240E92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Fluoride Application, 3-10 years old</w:t>
            </w:r>
          </w:p>
          <w:p w14:paraId="3D4FE901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Bidi"/>
                <w:sz w:val="22"/>
                <w:szCs w:val="22"/>
              </w:rPr>
              <w:t>Fluoride Application, 11-15 years old</w:t>
            </w:r>
          </w:p>
          <w:p w14:paraId="3DAAAFD8" w14:textId="620DEE02" w:rsidR="00357206" w:rsidRPr="00977667" w:rsidRDefault="004C3DD8" w:rsidP="009946B4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6 </w:t>
            </w:r>
            <w:r w:rsidR="00357206" w:rsidRPr="00977667">
              <w:rPr>
                <w:rFonts w:asciiTheme="minorHAnsi" w:hAnsiTheme="minorHAnsi" w:cstheme="minorBidi"/>
                <w:b/>
                <w:sz w:val="22"/>
                <w:szCs w:val="22"/>
              </w:rPr>
              <w:t>of:</w:t>
            </w:r>
          </w:p>
          <w:p w14:paraId="5828BB32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Fluoride Application, 16 years old and over</w:t>
            </w:r>
          </w:p>
        </w:tc>
      </w:tr>
      <w:tr w:rsidR="00357206" w:rsidRPr="00D70968" w14:paraId="705EE14A" w14:textId="77777777" w:rsidTr="005268C2">
        <w:trPr>
          <w:trHeight w:val="1417"/>
        </w:trPr>
        <w:tc>
          <w:tcPr>
            <w:tcW w:w="3681" w:type="dxa"/>
            <w:shd w:val="clear" w:color="auto" w:fill="auto"/>
            <w:vAlign w:val="center"/>
          </w:tcPr>
          <w:p w14:paraId="49C39269" w14:textId="5AFC5BE0" w:rsidR="00357206" w:rsidRPr="004D581B" w:rsidRDefault="006B6F95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Practical Competence Assessment Sheets</w:t>
            </w:r>
          </w:p>
        </w:tc>
        <w:tc>
          <w:tcPr>
            <w:tcW w:w="5335" w:type="dxa"/>
            <w:shd w:val="clear" w:color="auto" w:fill="FFFFFF" w:themeFill="background1"/>
          </w:tcPr>
          <w:p w14:paraId="6ED4908C" w14:textId="3BC5A63E" w:rsidR="00357206" w:rsidRPr="00977667" w:rsidRDefault="004C3DD8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each</w:t>
            </w:r>
            <w:r w:rsidR="006B6F95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BBA32DC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Delivering Oral Health Advice, 3-10 years old</w:t>
            </w:r>
          </w:p>
          <w:p w14:paraId="613E0041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Delivering Oral Health Advice, 11-15 years old</w:t>
            </w:r>
          </w:p>
          <w:p w14:paraId="229CB1D4" w14:textId="77777777" w:rsidR="00357206" w:rsidRPr="00977667" w:rsidRDefault="00357206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Delivering Oral Health Advice, 16 years old and over</w:t>
            </w:r>
          </w:p>
        </w:tc>
      </w:tr>
      <w:tr w:rsidR="00A42365" w:rsidRPr="00D70968" w14:paraId="27191851" w14:textId="77777777" w:rsidTr="005268C2">
        <w:trPr>
          <w:trHeight w:val="262"/>
        </w:trPr>
        <w:tc>
          <w:tcPr>
            <w:tcW w:w="3681" w:type="dxa"/>
            <w:shd w:val="clear" w:color="auto" w:fill="auto"/>
          </w:tcPr>
          <w:p w14:paraId="342C1461" w14:textId="77777777" w:rsidR="00A42365" w:rsidRPr="004D581B" w:rsidRDefault="00A42365" w:rsidP="009946B4">
            <w:pPr>
              <w:rPr>
                <w:rFonts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Supplementary Outcomes</w:t>
            </w:r>
          </w:p>
        </w:tc>
        <w:tc>
          <w:tcPr>
            <w:tcW w:w="5335" w:type="dxa"/>
            <w:shd w:val="clear" w:color="auto" w:fill="auto"/>
          </w:tcPr>
          <w:p w14:paraId="7C053780" w14:textId="2D08B08B" w:rsidR="00A42365" w:rsidRPr="00A21034" w:rsidRDefault="008A103E" w:rsidP="0060737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Competence in </w:t>
            </w:r>
            <w:r w:rsidR="00A42365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Life support 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skills </w:t>
            </w:r>
            <w:r w:rsidR="00A42365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certificate</w:t>
            </w:r>
          </w:p>
          <w:p w14:paraId="6F2F18C4" w14:textId="77777777" w:rsidR="00A42365" w:rsidRPr="00A21034" w:rsidRDefault="00A42365" w:rsidP="0060737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Management of anaphylaxis</w:t>
            </w:r>
          </w:p>
          <w:p w14:paraId="7CD60D5D" w14:textId="77777777" w:rsidR="00A42365" w:rsidRPr="00A21034" w:rsidRDefault="00A42365" w:rsidP="0060737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National guidance on delivering better oral health</w:t>
            </w:r>
          </w:p>
          <w:p w14:paraId="3ACB93DC" w14:textId="77777777" w:rsidR="00A42365" w:rsidRPr="00A21034" w:rsidRDefault="00A42365" w:rsidP="0060737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Pre and post-operative instructions</w:t>
            </w:r>
          </w:p>
          <w:p w14:paraId="2EF42821" w14:textId="77777777" w:rsidR="00A42365" w:rsidRPr="00A21034" w:rsidRDefault="00A42365" w:rsidP="0060737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sz w:val="22"/>
                <w:szCs w:val="22"/>
              </w:rPr>
              <w:t>Equipment required for fluoride varnish as part of a community programme outside of a clinical setting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7B43F38" w14:textId="77777777" w:rsidR="00A42365" w:rsidRPr="00A21034" w:rsidRDefault="00A42365" w:rsidP="0060737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Personal reflective practice</w:t>
            </w:r>
          </w:p>
          <w:p w14:paraId="08EA4141" w14:textId="4B31090C" w:rsidR="00A42365" w:rsidRPr="00A21034" w:rsidRDefault="00A42365" w:rsidP="0060737C">
            <w:pPr>
              <w:pStyle w:val="ListParagraph"/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103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Record of relevant </w:t>
            </w:r>
            <w:r w:rsidR="00667BCB" w:rsidRPr="00A21034">
              <w:rPr>
                <w:rFonts w:asciiTheme="minorHAnsi" w:eastAsia="Times New Roman" w:hAnsiTheme="minorHAnsi" w:cstheme="minorHAnsi"/>
                <w:sz w:val="22"/>
                <w:szCs w:val="22"/>
              </w:rPr>
              <w:t>CPD and PDP</w:t>
            </w:r>
            <w:r w:rsidRPr="00A2103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A21034">
              <w:rPr>
                <w:rFonts w:asciiTheme="minorHAnsi" w:hAnsiTheme="minorHAnsi" w:cstheme="minorHAnsi"/>
                <w:sz w:val="22"/>
                <w:szCs w:val="22"/>
              </w:rPr>
              <w:t>Demographic variations in fluoride and where it can be found in daily life</w:t>
            </w:r>
          </w:p>
          <w:p w14:paraId="1DD62266" w14:textId="77777777" w:rsidR="00A42365" w:rsidRPr="00A21034" w:rsidRDefault="00A42365" w:rsidP="0060737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sz w:val="22"/>
                <w:szCs w:val="22"/>
              </w:rPr>
              <w:t>The use of fluoride and the positive or negative benefits</w:t>
            </w:r>
          </w:p>
          <w:p w14:paraId="3AF256FB" w14:textId="77777777" w:rsidR="00A42365" w:rsidRPr="00A21034" w:rsidRDefault="00A42365" w:rsidP="0060737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sz w:val="22"/>
                <w:szCs w:val="22"/>
              </w:rPr>
              <w:t>Clinical reflective practice</w:t>
            </w:r>
          </w:p>
          <w:p w14:paraId="02F5B478" w14:textId="7DFFB04C" w:rsidR="00A42365" w:rsidRPr="0060737C" w:rsidRDefault="00A42365" w:rsidP="0060737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sz w:val="24"/>
                <w:szCs w:val="24"/>
              </w:rPr>
            </w:pPr>
            <w:r w:rsidRPr="00A21034">
              <w:rPr>
                <w:rFonts w:asciiTheme="minorHAnsi" w:hAnsiTheme="minorHAnsi" w:cstheme="minorHAnsi"/>
                <w:sz w:val="22"/>
                <w:szCs w:val="22"/>
              </w:rPr>
              <w:t>The effects of fluoride on the human body</w:t>
            </w:r>
          </w:p>
        </w:tc>
      </w:tr>
    </w:tbl>
    <w:p w14:paraId="3B7ACF29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716A38A0" w14:textId="77777777" w:rsidR="00357206" w:rsidRPr="00D70968" w:rsidRDefault="00357206" w:rsidP="0035720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130B3F13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41235FC4" w14:textId="77777777" w:rsidR="00B13A69" w:rsidRDefault="00B13A69" w:rsidP="00357206">
      <w:pPr>
        <w:spacing w:after="0" w:line="240" w:lineRule="auto"/>
        <w:jc w:val="center"/>
        <w:rPr>
          <w:rFonts w:eastAsia="Calibri" w:cstheme="minorHAnsi"/>
          <w:bCs/>
          <w:sz w:val="24"/>
          <w:szCs w:val="24"/>
        </w:rPr>
      </w:pPr>
    </w:p>
    <w:p w14:paraId="4FD218A6" w14:textId="77777777" w:rsidR="004D581B" w:rsidRDefault="004D581B" w:rsidP="0035720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40C7EA59" w14:textId="77777777" w:rsidR="004D581B" w:rsidRDefault="004D581B" w:rsidP="0035720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5F8F8941" w14:textId="77777777" w:rsidR="004D581B" w:rsidRDefault="004D581B" w:rsidP="0035720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4DC7F6E5" w14:textId="77777777" w:rsidR="00A21034" w:rsidRDefault="00A21034" w:rsidP="00A21034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72C635F3" w14:textId="1E6CC4D6" w:rsidR="00357206" w:rsidRPr="00D70968" w:rsidRDefault="00357206" w:rsidP="00A2103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70968">
        <w:rPr>
          <w:rFonts w:eastAsia="Calibri" w:cstheme="minorHAnsi"/>
          <w:b/>
          <w:bCs/>
          <w:sz w:val="24"/>
          <w:szCs w:val="24"/>
        </w:rPr>
        <w:t>Oral Health Education</w:t>
      </w:r>
    </w:p>
    <w:p w14:paraId="3910AEA1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357206" w:rsidRPr="00D70968" w14:paraId="6960526B" w14:textId="77777777" w:rsidTr="006652D8">
        <w:trPr>
          <w:trHeight w:val="895"/>
        </w:trPr>
        <w:tc>
          <w:tcPr>
            <w:tcW w:w="4673" w:type="dxa"/>
            <w:vMerge w:val="restart"/>
            <w:shd w:val="clear" w:color="auto" w:fill="auto"/>
          </w:tcPr>
          <w:p w14:paraId="18FDE23B" w14:textId="7B35261D" w:rsidR="00357206" w:rsidRPr="004D581B" w:rsidRDefault="00A42365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Practical Competence Assessment Sheets</w:t>
            </w:r>
            <w:r w:rsidR="005268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(PCAS)</w:t>
            </w:r>
          </w:p>
          <w:p w14:paraId="539DBA12" w14:textId="77777777" w:rsidR="00051A81" w:rsidRPr="004D581B" w:rsidRDefault="00051A81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558252" w14:textId="73BB810C" w:rsidR="00F946DD" w:rsidRPr="004D581B" w:rsidRDefault="00F946DD" w:rsidP="00F946DD">
            <w:pPr>
              <w:shd w:val="clear" w:color="auto" w:fill="FFFFFF"/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</w:pPr>
            <w:r w:rsidRPr="004D581B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 xml:space="preserve">The cases selected for the PCAS must include patients from </w:t>
            </w:r>
            <w:r w:rsidRPr="004D581B">
              <w:rPr>
                <w:rFonts w:asciiTheme="minorHAnsi" w:eastAsia="Times New Roman" w:hAnsiTheme="minorHAnsi" w:cstheme="minorHAnsi"/>
                <w:b/>
                <w:bCs/>
                <w:color w:val="161616"/>
                <w:sz w:val="22"/>
                <w:szCs w:val="22"/>
              </w:rPr>
              <w:t>at least 5 of the following patient groups: </w:t>
            </w:r>
            <w:r w:rsidRPr="004D581B">
              <w:rPr>
                <w:rFonts w:asciiTheme="minorHAnsi" w:eastAsia="Times New Roman" w:hAnsiTheme="minorHAnsi" w:cstheme="minorHAnsi"/>
                <w:b/>
                <w:bCs/>
                <w:color w:val="161616"/>
                <w:sz w:val="22"/>
                <w:szCs w:val="22"/>
              </w:rPr>
              <w:br/>
            </w:r>
            <w:r w:rsidRPr="004D581B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>    </w:t>
            </w:r>
          </w:p>
          <w:p w14:paraId="6CF5CA4A" w14:textId="0E33209D" w:rsidR="00051A81" w:rsidRPr="004D581B" w:rsidRDefault="00F946DD" w:rsidP="000D77FD">
            <w:pPr>
              <w:shd w:val="clear" w:color="auto" w:fill="FFFFFF"/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</w:pPr>
            <w:r w:rsidRPr="004D581B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>1.</w:t>
            </w:r>
            <w:r w:rsidR="00976B54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 xml:space="preserve"> </w:t>
            </w:r>
            <w:r w:rsidRPr="004D581B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>Pregnant / nursing mothers                </w:t>
            </w:r>
            <w:r w:rsidRPr="004D581B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br/>
              <w:t>2. Parents of pre-school children (4 and under)    </w:t>
            </w:r>
            <w:r w:rsidRPr="004D581B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br/>
              <w:t>3. Parents of primary school children (5 – 11)     </w:t>
            </w:r>
            <w:r w:rsidRPr="004D581B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br/>
              <w:t>4. Adolescent (12 – 15)</w:t>
            </w:r>
            <w:r w:rsidRPr="004D581B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br/>
              <w:t>5. Adult (16 – 64)</w:t>
            </w:r>
            <w:r w:rsidRPr="004D581B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br/>
              <w:t>6. Seniors (65 and older)</w:t>
            </w:r>
            <w:r w:rsidRPr="004D581B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br/>
              <w:t>7. Special Needs / Medically comprised</w:t>
            </w:r>
          </w:p>
          <w:p w14:paraId="500819FF" w14:textId="405A8D91" w:rsidR="00051A81" w:rsidRPr="00D70968" w:rsidRDefault="00051A81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auto"/>
          </w:tcPr>
          <w:p w14:paraId="61DA3EBA" w14:textId="6EF06ED1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 of each</w:t>
            </w:r>
            <w:r w:rsidR="00AF1763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CA53F6A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Prevention of Caries</w:t>
            </w:r>
          </w:p>
          <w:p w14:paraId="3A7E70D1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Periodontal Disease</w:t>
            </w:r>
          </w:p>
          <w:p w14:paraId="1FBADB51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Non-carious tooth surface loss</w:t>
            </w:r>
          </w:p>
          <w:p w14:paraId="5E7C80A6" w14:textId="77777777" w:rsidR="00357206" w:rsidRPr="00977667" w:rsidRDefault="00357206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Oral conditions</w:t>
            </w:r>
          </w:p>
        </w:tc>
      </w:tr>
      <w:tr w:rsidR="00357206" w:rsidRPr="00D70968" w14:paraId="1CF2F7E8" w14:textId="77777777" w:rsidTr="006652D8">
        <w:trPr>
          <w:trHeight w:val="2555"/>
        </w:trPr>
        <w:tc>
          <w:tcPr>
            <w:tcW w:w="4673" w:type="dxa"/>
            <w:vMerge/>
            <w:shd w:val="clear" w:color="auto" w:fill="auto"/>
          </w:tcPr>
          <w:p w14:paraId="2F46C537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343" w:type="dxa"/>
          </w:tcPr>
          <w:p w14:paraId="49088980" w14:textId="3B11FA38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each required</w:t>
            </w:r>
            <w:r w:rsidR="00051A81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8FC804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Care of dentures</w:t>
            </w:r>
          </w:p>
          <w:p w14:paraId="11F93D76" w14:textId="21860192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Care of fixed</w:t>
            </w:r>
            <w:r w:rsidR="00051A81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 removable appliances</w:t>
            </w:r>
          </w:p>
          <w:p w14:paraId="21B7A2F3" w14:textId="494C83A1" w:rsidR="00357206" w:rsidRPr="00977667" w:rsidRDefault="00051A81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Ca</w:t>
            </w:r>
            <w:r w:rsidR="00357206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re of orthodontic appliance</w:t>
            </w:r>
          </w:p>
        </w:tc>
      </w:tr>
      <w:tr w:rsidR="00357206" w:rsidRPr="00D70968" w14:paraId="3ED83E0F" w14:textId="77777777" w:rsidTr="006652D8">
        <w:trPr>
          <w:trHeight w:val="580"/>
        </w:trPr>
        <w:tc>
          <w:tcPr>
            <w:tcW w:w="4673" w:type="dxa"/>
            <w:shd w:val="clear" w:color="auto" w:fill="auto"/>
            <w:vAlign w:val="center"/>
          </w:tcPr>
          <w:p w14:paraId="301D3887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Case Study</w:t>
            </w:r>
          </w:p>
          <w:p w14:paraId="6C0E6430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43" w:type="dxa"/>
            <w:shd w:val="clear" w:color="auto" w:fill="auto"/>
          </w:tcPr>
          <w:p w14:paraId="7F267AC6" w14:textId="46D6BF6D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</w:t>
            </w:r>
            <w:r w:rsidR="002A147C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240E928" w14:textId="7F328E74" w:rsidR="00357206" w:rsidRPr="004D581B" w:rsidRDefault="00BB063D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="00357206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rom any topic area</w:t>
            </w:r>
            <w:r w:rsidR="002A147C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any patient group</w:t>
            </w:r>
          </w:p>
          <w:p w14:paraId="0F3D5450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42365" w:rsidRPr="00D70968" w14:paraId="69B6AFA2" w14:textId="77777777" w:rsidTr="006652D8">
        <w:trPr>
          <w:trHeight w:val="262"/>
        </w:trPr>
        <w:tc>
          <w:tcPr>
            <w:tcW w:w="4673" w:type="dxa"/>
            <w:shd w:val="clear" w:color="auto" w:fill="auto"/>
          </w:tcPr>
          <w:p w14:paraId="2013FFC0" w14:textId="77777777" w:rsidR="00A42365" w:rsidRPr="004D581B" w:rsidRDefault="00A42365" w:rsidP="009946B4">
            <w:pPr>
              <w:rPr>
                <w:rFonts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Supplementary Outcomes</w:t>
            </w:r>
          </w:p>
        </w:tc>
        <w:tc>
          <w:tcPr>
            <w:tcW w:w="4343" w:type="dxa"/>
            <w:shd w:val="clear" w:color="auto" w:fill="auto"/>
          </w:tcPr>
          <w:p w14:paraId="38A3249B" w14:textId="77777777" w:rsidR="00A42365" w:rsidRPr="00A21034" w:rsidRDefault="00A42365" w:rsidP="00A2103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Exhibition</w:t>
            </w:r>
          </w:p>
          <w:p w14:paraId="65C01304" w14:textId="77777777" w:rsidR="00A42365" w:rsidRPr="00A21034" w:rsidRDefault="00A42365" w:rsidP="00A2103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Reflective Practice</w:t>
            </w:r>
          </w:p>
          <w:p w14:paraId="08D18A63" w14:textId="0E974003" w:rsidR="00A42365" w:rsidRPr="00A21034" w:rsidRDefault="00A42365" w:rsidP="00A2103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sz w:val="24"/>
                <w:szCs w:val="24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DC2070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PD 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record and </w:t>
            </w:r>
            <w:r w:rsidR="0060737C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Personal Development Plan</w:t>
            </w:r>
          </w:p>
        </w:tc>
      </w:tr>
    </w:tbl>
    <w:p w14:paraId="6F8C4B73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74377ECC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10085A6A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2B814331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18FB6880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7FE4A4BA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0190768D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1E209FD2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649FEF4A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420B0DBB" w14:textId="77777777" w:rsidR="00191D97" w:rsidRDefault="00191D97" w:rsidP="00191D97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32E99E5E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468EB358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1D8D6DDB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31625CB2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5C2A6BB1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5711F58A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59E05014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25D00723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1DF099D5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63582E5E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621A5063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37346DBF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7E9165D4" w14:textId="77777777" w:rsidR="004D581B" w:rsidRDefault="004D581B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36066997" w14:textId="77777777" w:rsidR="00976B54" w:rsidRDefault="00976B54" w:rsidP="00191D9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04516E91" w14:textId="77777777" w:rsidR="00A21034" w:rsidRDefault="00A21034" w:rsidP="00A21034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0A3D51AC" w14:textId="28B008E1" w:rsidR="00357206" w:rsidRPr="00D70968" w:rsidRDefault="00357206" w:rsidP="00A2103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70968">
        <w:rPr>
          <w:rFonts w:eastAsia="Calibri" w:cstheme="minorHAnsi"/>
          <w:b/>
          <w:bCs/>
          <w:sz w:val="24"/>
          <w:szCs w:val="24"/>
        </w:rPr>
        <w:t>Implant Dental Nursing</w:t>
      </w:r>
    </w:p>
    <w:p w14:paraId="6D72E7B5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4501"/>
        <w:gridCol w:w="7"/>
        <w:gridCol w:w="4508"/>
      </w:tblGrid>
      <w:tr w:rsidR="00357206" w:rsidRPr="00D70968" w14:paraId="621B2118" w14:textId="77777777" w:rsidTr="00A42365">
        <w:trPr>
          <w:trHeight w:val="615"/>
        </w:trPr>
        <w:tc>
          <w:tcPr>
            <w:tcW w:w="4501" w:type="dxa"/>
            <w:vMerge w:val="restart"/>
            <w:shd w:val="clear" w:color="auto" w:fill="auto"/>
          </w:tcPr>
          <w:p w14:paraId="6C2FFBBE" w14:textId="0B7CE7BE" w:rsidR="00357206" w:rsidRPr="004D581B" w:rsidRDefault="00A42365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Practical Competence Assessment Sheets</w:t>
            </w:r>
          </w:p>
        </w:tc>
        <w:tc>
          <w:tcPr>
            <w:tcW w:w="4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D9A4EF" w14:textId="1FA96008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</w:t>
            </w:r>
            <w:r w:rsidR="00692609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of:</w:t>
            </w:r>
          </w:p>
          <w:p w14:paraId="43991082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Surgical – Fixture Placement</w:t>
            </w:r>
          </w:p>
        </w:tc>
      </w:tr>
      <w:tr w:rsidR="00357206" w:rsidRPr="00D70968" w14:paraId="2517E7B4" w14:textId="77777777" w:rsidTr="00A42365">
        <w:tc>
          <w:tcPr>
            <w:tcW w:w="4501" w:type="dxa"/>
            <w:vMerge/>
            <w:shd w:val="clear" w:color="auto" w:fill="auto"/>
          </w:tcPr>
          <w:p w14:paraId="45D175B4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shd w:val="clear" w:color="auto" w:fill="auto"/>
          </w:tcPr>
          <w:p w14:paraId="0F9D4805" w14:textId="0A786920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 of each </w:t>
            </w:r>
          </w:p>
          <w:p w14:paraId="1FE0A230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Surgical – Augmentation</w:t>
            </w:r>
          </w:p>
          <w:p w14:paraId="07BAD206" w14:textId="04210FF5" w:rsidR="00357206" w:rsidRPr="00977667" w:rsidRDefault="00357206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Restorative -</w:t>
            </w:r>
            <w:r w:rsidR="00692609"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Abutment connection</w:t>
            </w:r>
            <w:r w:rsidRPr="009776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57206" w:rsidRPr="00D70968" w14:paraId="745B30ED" w14:textId="77777777" w:rsidTr="00A42365">
        <w:tc>
          <w:tcPr>
            <w:tcW w:w="4501" w:type="dxa"/>
            <w:vMerge/>
            <w:shd w:val="clear" w:color="auto" w:fill="auto"/>
          </w:tcPr>
          <w:p w14:paraId="2120AEB9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shd w:val="clear" w:color="auto" w:fill="auto"/>
          </w:tcPr>
          <w:p w14:paraId="7DDBA9DF" w14:textId="000D1756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</w:t>
            </w:r>
            <w:r w:rsidR="00692609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F10D8D4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Restorative - Crown</w:t>
            </w:r>
          </w:p>
        </w:tc>
      </w:tr>
      <w:tr w:rsidR="00357206" w:rsidRPr="00D70968" w14:paraId="09FB9300" w14:textId="77777777" w:rsidTr="00A42365">
        <w:tc>
          <w:tcPr>
            <w:tcW w:w="4501" w:type="dxa"/>
            <w:vMerge/>
            <w:shd w:val="clear" w:color="auto" w:fill="auto"/>
          </w:tcPr>
          <w:p w14:paraId="6970F44C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shd w:val="clear" w:color="auto" w:fill="auto"/>
          </w:tcPr>
          <w:p w14:paraId="2D58FFB9" w14:textId="1A67AF23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</w:t>
            </w:r>
            <w:r w:rsidR="00692609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A571634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Restorative - Bridge</w:t>
            </w:r>
          </w:p>
        </w:tc>
      </w:tr>
      <w:tr w:rsidR="00357206" w:rsidRPr="00D70968" w14:paraId="522CBAE0" w14:textId="77777777" w:rsidTr="00A42365">
        <w:tc>
          <w:tcPr>
            <w:tcW w:w="4501" w:type="dxa"/>
            <w:vMerge/>
            <w:shd w:val="clear" w:color="auto" w:fill="auto"/>
          </w:tcPr>
          <w:p w14:paraId="13430CC4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shd w:val="clear" w:color="auto" w:fill="auto"/>
          </w:tcPr>
          <w:p w14:paraId="0E4D83AA" w14:textId="72CDD630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</w:t>
            </w:r>
            <w:r w:rsidR="00692609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EC0B6AC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Restorative - Denture</w:t>
            </w:r>
          </w:p>
        </w:tc>
      </w:tr>
      <w:tr w:rsidR="00357206" w:rsidRPr="00D70968" w14:paraId="4268627C" w14:textId="77777777" w:rsidTr="00A42365">
        <w:tc>
          <w:tcPr>
            <w:tcW w:w="4501" w:type="dxa"/>
            <w:vMerge/>
            <w:shd w:val="clear" w:color="auto" w:fill="auto"/>
          </w:tcPr>
          <w:p w14:paraId="190A0DC7" w14:textId="77777777" w:rsidR="00357206" w:rsidRPr="00D70968" w:rsidRDefault="00357206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shd w:val="clear" w:color="auto" w:fill="auto"/>
          </w:tcPr>
          <w:p w14:paraId="31BF3C13" w14:textId="345D1BC9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</w:t>
            </w:r>
            <w:r w:rsidR="00692609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07061E6" w14:textId="77777777" w:rsidR="00357206" w:rsidRPr="00977667" w:rsidRDefault="00357206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sz w:val="22"/>
                <w:szCs w:val="22"/>
              </w:rPr>
              <w:t>Maintenance</w:t>
            </w:r>
          </w:p>
        </w:tc>
      </w:tr>
      <w:tr w:rsidR="00357206" w:rsidRPr="00D70968" w14:paraId="3140F961" w14:textId="77777777" w:rsidTr="00A42365">
        <w:trPr>
          <w:trHeight w:val="723"/>
        </w:trPr>
        <w:tc>
          <w:tcPr>
            <w:tcW w:w="4501" w:type="dxa"/>
            <w:shd w:val="clear" w:color="auto" w:fill="auto"/>
            <w:vAlign w:val="center"/>
          </w:tcPr>
          <w:p w14:paraId="39971626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Case Studies</w:t>
            </w:r>
          </w:p>
          <w:p w14:paraId="7439873E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15" w:type="dxa"/>
            <w:gridSpan w:val="2"/>
            <w:shd w:val="clear" w:color="auto" w:fill="auto"/>
          </w:tcPr>
          <w:p w14:paraId="5E0654C0" w14:textId="57AC0B3A" w:rsidR="00357206" w:rsidRPr="00977667" w:rsidRDefault="004C3DD8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</w:t>
            </w:r>
            <w:r w:rsidR="00F16670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57206" w:rsidRPr="009776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EE3413" w14:textId="77777777" w:rsidR="00357206" w:rsidRPr="004D581B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Surgical Phase</w:t>
            </w:r>
          </w:p>
          <w:p w14:paraId="54508D13" w14:textId="77777777" w:rsidR="00357206" w:rsidRPr="00977667" w:rsidRDefault="00357206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81B">
              <w:rPr>
                <w:rFonts w:asciiTheme="minorHAnsi" w:hAnsiTheme="minorHAnsi" w:cstheme="minorHAnsi"/>
                <w:bCs/>
                <w:sz w:val="22"/>
                <w:szCs w:val="22"/>
              </w:rPr>
              <w:t>Restorative Phase</w:t>
            </w:r>
          </w:p>
        </w:tc>
      </w:tr>
      <w:tr w:rsidR="00A826C4" w:rsidRPr="00D70968" w14:paraId="12794B38" w14:textId="77777777" w:rsidTr="009946B4">
        <w:trPr>
          <w:trHeight w:val="1182"/>
        </w:trPr>
        <w:tc>
          <w:tcPr>
            <w:tcW w:w="4501" w:type="dxa"/>
            <w:shd w:val="clear" w:color="auto" w:fill="auto"/>
            <w:vAlign w:val="center"/>
          </w:tcPr>
          <w:p w14:paraId="24ABD229" w14:textId="77777777" w:rsidR="00A826C4" w:rsidRPr="004331AA" w:rsidRDefault="00A826C4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Directly Observed Clinical Skills Assessment</w:t>
            </w:r>
          </w:p>
        </w:tc>
        <w:tc>
          <w:tcPr>
            <w:tcW w:w="4515" w:type="dxa"/>
            <w:gridSpan w:val="2"/>
            <w:shd w:val="clear" w:color="auto" w:fill="FFFFFF"/>
          </w:tcPr>
          <w:p w14:paraId="258687D4" w14:textId="327C0F49" w:rsidR="00A826C4" w:rsidRPr="00977667" w:rsidRDefault="004C3DD8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A826C4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 of each:</w:t>
            </w:r>
          </w:p>
          <w:p w14:paraId="35159F4A" w14:textId="77777777" w:rsidR="00A826C4" w:rsidRPr="004331AA" w:rsidRDefault="00A826C4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Clinical Photography – Intra-oral</w:t>
            </w:r>
          </w:p>
          <w:p w14:paraId="198CBA78" w14:textId="77777777" w:rsidR="00A826C4" w:rsidRPr="004331AA" w:rsidRDefault="00A826C4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Clinical Photography – Extra-oral</w:t>
            </w:r>
          </w:p>
          <w:p w14:paraId="6EAA3327" w14:textId="46DA463D" w:rsidR="00A826C4" w:rsidRPr="00977667" w:rsidRDefault="00A826C4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Mixing Material / Loading Trays</w:t>
            </w:r>
          </w:p>
        </w:tc>
      </w:tr>
      <w:tr w:rsidR="00A42365" w:rsidRPr="00D70968" w14:paraId="1A5B306A" w14:textId="77777777" w:rsidTr="00976B54">
        <w:trPr>
          <w:trHeight w:val="3227"/>
        </w:trPr>
        <w:tc>
          <w:tcPr>
            <w:tcW w:w="4508" w:type="dxa"/>
            <w:gridSpan w:val="2"/>
            <w:shd w:val="clear" w:color="auto" w:fill="auto"/>
          </w:tcPr>
          <w:p w14:paraId="70559033" w14:textId="77777777" w:rsidR="00A42365" w:rsidRPr="004331AA" w:rsidRDefault="00A42365" w:rsidP="009946B4">
            <w:pPr>
              <w:rPr>
                <w:rFonts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Supplementary Outcomes</w:t>
            </w:r>
          </w:p>
        </w:tc>
        <w:tc>
          <w:tcPr>
            <w:tcW w:w="4508" w:type="dxa"/>
            <w:shd w:val="clear" w:color="auto" w:fill="auto"/>
          </w:tcPr>
          <w:p w14:paraId="3FC01852" w14:textId="5679B709" w:rsidR="003B52E6" w:rsidRPr="00A21034" w:rsidRDefault="00A42365" w:rsidP="00A210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Intra</w:t>
            </w:r>
            <w:r w:rsidR="008C6991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-oral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Photographs </w:t>
            </w:r>
            <w:r w:rsidR="00051208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Extra-oral photographs 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(1 set of each required</w:t>
            </w:r>
            <w:r w:rsidR="00051208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772868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5490E812" w14:textId="77777777" w:rsidR="003B52E6" w:rsidRPr="00A21034" w:rsidRDefault="003B52E6" w:rsidP="00A21034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</w:pPr>
            <w:r w:rsidRPr="00A21034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>upper occlusal</w:t>
            </w:r>
          </w:p>
          <w:p w14:paraId="5623D128" w14:textId="77777777" w:rsidR="003B52E6" w:rsidRPr="00A21034" w:rsidRDefault="003B52E6" w:rsidP="00A21034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</w:pPr>
            <w:r w:rsidRPr="00A21034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>lower occlusal</w:t>
            </w:r>
          </w:p>
          <w:p w14:paraId="371BC479" w14:textId="77777777" w:rsidR="003B52E6" w:rsidRPr="00A21034" w:rsidRDefault="003B52E6" w:rsidP="00A21034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</w:pPr>
            <w:r w:rsidRPr="00A21034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>left in occlusion</w:t>
            </w:r>
          </w:p>
          <w:p w14:paraId="3F4D20BC" w14:textId="77777777" w:rsidR="003B52E6" w:rsidRPr="00A21034" w:rsidRDefault="003B52E6" w:rsidP="00A21034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</w:pPr>
            <w:r w:rsidRPr="00A21034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>right in occlusion</w:t>
            </w:r>
          </w:p>
          <w:p w14:paraId="0864D4CD" w14:textId="77777777" w:rsidR="00051208" w:rsidRPr="00A21034" w:rsidRDefault="003B52E6" w:rsidP="00A21034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</w:pPr>
            <w:r w:rsidRPr="00A21034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>anterior in occlusion</w:t>
            </w:r>
          </w:p>
          <w:p w14:paraId="28421BEB" w14:textId="77777777" w:rsidR="00051208" w:rsidRPr="00A21034" w:rsidRDefault="00051208" w:rsidP="00A21034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</w:pPr>
            <w:r w:rsidRPr="00A21034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>face front at rest</w:t>
            </w:r>
          </w:p>
          <w:p w14:paraId="02E56497" w14:textId="43C0CA46" w:rsidR="00A42365" w:rsidRPr="00A21034" w:rsidRDefault="00051208" w:rsidP="00A21034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</w:pPr>
            <w:r w:rsidRPr="00A21034">
              <w:rPr>
                <w:rFonts w:asciiTheme="minorHAnsi" w:eastAsia="Times New Roman" w:hAnsiTheme="minorHAnsi" w:cstheme="minorHAnsi"/>
                <w:color w:val="161616"/>
                <w:sz w:val="22"/>
                <w:szCs w:val="22"/>
              </w:rPr>
              <w:t>face front smiling</w:t>
            </w:r>
          </w:p>
          <w:p w14:paraId="3550A795" w14:textId="77777777" w:rsidR="00A42365" w:rsidRPr="00A21034" w:rsidRDefault="00A42365" w:rsidP="00A210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Reflective practice</w:t>
            </w:r>
          </w:p>
          <w:p w14:paraId="7239D7D8" w14:textId="5234FEEE" w:rsidR="00A42365" w:rsidRPr="00A21034" w:rsidRDefault="00A42365" w:rsidP="00A210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CPD record and </w:t>
            </w:r>
            <w:r w:rsidR="0060737C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Personal Development Plan</w:t>
            </w:r>
          </w:p>
          <w:p w14:paraId="20DB5BBD" w14:textId="492D77B1" w:rsidR="00A42365" w:rsidRPr="004331AA" w:rsidRDefault="00A42365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094C0E3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05B8964A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156A55D9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2B6C2BD1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6FD9BD6D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0F44E9E6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61CDD43A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30538D56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1061F509" w14:textId="77777777" w:rsidR="00357206" w:rsidRPr="00D70968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1902171D" w14:textId="77777777" w:rsidR="00357206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003D79E6" w14:textId="77777777" w:rsidR="00357206" w:rsidRDefault="00357206" w:rsidP="00357206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576B8BA0" w14:textId="77777777" w:rsidR="00B13A69" w:rsidRDefault="00B13A69" w:rsidP="00B13A69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10A473BC" w14:textId="77777777" w:rsidR="00A21034" w:rsidRDefault="00A21034" w:rsidP="00A21034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496E6696" w14:textId="77777777" w:rsidR="00B74A18" w:rsidRDefault="00B74A18" w:rsidP="00A2103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2A534D33" w14:textId="067B761A" w:rsidR="00357206" w:rsidRDefault="00357206" w:rsidP="00A2103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70968">
        <w:rPr>
          <w:rFonts w:eastAsia="Calibri" w:cstheme="minorHAnsi"/>
          <w:b/>
          <w:bCs/>
          <w:sz w:val="24"/>
          <w:szCs w:val="24"/>
        </w:rPr>
        <w:t>Orthodontic Dental Nursing</w:t>
      </w:r>
    </w:p>
    <w:p w14:paraId="58C55845" w14:textId="77777777" w:rsidR="00357206" w:rsidRPr="00D70968" w:rsidRDefault="00357206" w:rsidP="00357206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4492"/>
        <w:gridCol w:w="16"/>
        <w:gridCol w:w="4508"/>
      </w:tblGrid>
      <w:tr w:rsidR="00357206" w:rsidRPr="00D70968" w14:paraId="6DE683AC" w14:textId="77777777" w:rsidTr="00A42365">
        <w:trPr>
          <w:trHeight w:val="615"/>
        </w:trPr>
        <w:tc>
          <w:tcPr>
            <w:tcW w:w="44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5D8387E" w14:textId="2A4D7A45" w:rsidR="00357206" w:rsidRPr="004331AA" w:rsidRDefault="00A42365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Practical Competence Assessment Sheets</w:t>
            </w:r>
          </w:p>
        </w:tc>
        <w:tc>
          <w:tcPr>
            <w:tcW w:w="45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C030D" w14:textId="63DFDEFE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each</w:t>
            </w:r>
            <w:r w:rsidR="00864C03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90DFC4A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Fixed Appliance – Banding</w:t>
            </w:r>
          </w:p>
          <w:p w14:paraId="38947262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Fixed Appliance – Bonding</w:t>
            </w:r>
          </w:p>
          <w:p w14:paraId="31F4E8BA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Fixed Appliance – Adjustment</w:t>
            </w:r>
          </w:p>
          <w:p w14:paraId="1B90FA38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Fixed Appliance – Debonding</w:t>
            </w:r>
          </w:p>
          <w:p w14:paraId="23DBF73C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Removable Appliance – Fitting</w:t>
            </w:r>
          </w:p>
          <w:p w14:paraId="48A877D0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Removable Appliance – Adjustment</w:t>
            </w:r>
          </w:p>
          <w:p w14:paraId="02093730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Functional Appliance – Bite Registration</w:t>
            </w:r>
          </w:p>
          <w:p w14:paraId="3696F0FF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Functional Appliance – Fitting</w:t>
            </w:r>
          </w:p>
          <w:p w14:paraId="57A84832" w14:textId="77777777" w:rsidR="00357206" w:rsidRPr="00977667" w:rsidRDefault="00357206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Functional Appliance - Adjustment</w:t>
            </w:r>
          </w:p>
        </w:tc>
      </w:tr>
      <w:tr w:rsidR="00357206" w:rsidRPr="00D70968" w14:paraId="55D7F909" w14:textId="77777777" w:rsidTr="539A346A">
        <w:tc>
          <w:tcPr>
            <w:tcW w:w="4492" w:type="dxa"/>
            <w:vMerge/>
          </w:tcPr>
          <w:p w14:paraId="3F5651B3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24" w:type="dxa"/>
            <w:gridSpan w:val="2"/>
            <w:shd w:val="clear" w:color="auto" w:fill="auto"/>
          </w:tcPr>
          <w:p w14:paraId="6D890F60" w14:textId="60E02438" w:rsidR="00357206" w:rsidRPr="00977667" w:rsidRDefault="004C3DD8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each</w:t>
            </w:r>
            <w:r w:rsidR="00864C03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E1FBD6D" w14:textId="77777777" w:rsidR="00357206" w:rsidRPr="00417761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Retention – Bonding</w:t>
            </w:r>
          </w:p>
          <w:p w14:paraId="62B2D9A2" w14:textId="77777777" w:rsidR="00357206" w:rsidRPr="00417761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Retention – Removable</w:t>
            </w:r>
          </w:p>
          <w:p w14:paraId="0254104B" w14:textId="77777777" w:rsidR="00357206" w:rsidRPr="00417761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Impressions - Study Models</w:t>
            </w:r>
          </w:p>
          <w:p w14:paraId="6E01CB0F" w14:textId="77777777" w:rsidR="00357206" w:rsidRPr="00977667" w:rsidRDefault="00357206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Impressions – Functional</w:t>
            </w:r>
            <w:r w:rsidRPr="009776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57206" w:rsidRPr="00D70968" w14:paraId="3564DD47" w14:textId="77777777" w:rsidTr="00A42365">
        <w:trPr>
          <w:trHeight w:val="723"/>
        </w:trPr>
        <w:tc>
          <w:tcPr>
            <w:tcW w:w="4492" w:type="dxa"/>
            <w:shd w:val="clear" w:color="auto" w:fill="auto"/>
            <w:vAlign w:val="center"/>
          </w:tcPr>
          <w:p w14:paraId="59799F1E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31AA">
              <w:rPr>
                <w:rFonts w:asciiTheme="minorHAnsi" w:hAnsiTheme="minorHAnsi" w:cstheme="minorHAnsi"/>
                <w:bCs/>
                <w:sz w:val="22"/>
                <w:szCs w:val="22"/>
              </w:rPr>
              <w:t>Case Studies</w:t>
            </w:r>
          </w:p>
          <w:p w14:paraId="29DA1B5D" w14:textId="77777777" w:rsidR="00357206" w:rsidRPr="004331AA" w:rsidRDefault="00357206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24" w:type="dxa"/>
            <w:gridSpan w:val="2"/>
            <w:shd w:val="clear" w:color="auto" w:fill="auto"/>
          </w:tcPr>
          <w:p w14:paraId="2F5893FB" w14:textId="62307DA5" w:rsidR="00357206" w:rsidRPr="00977667" w:rsidRDefault="004C3DD8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DB1779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57206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required</w:t>
            </w:r>
            <w:r w:rsidR="00864C03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431CBD0" w14:textId="2CE318E3" w:rsidR="00357206" w:rsidRPr="00977667" w:rsidRDefault="00357206" w:rsidP="009946B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39A346A">
              <w:rPr>
                <w:rFonts w:asciiTheme="minorHAnsi" w:hAnsiTheme="minorHAnsi" w:cstheme="minorBidi"/>
                <w:sz w:val="22"/>
                <w:szCs w:val="22"/>
              </w:rPr>
              <w:t>Must include an interdisciplinary case</w:t>
            </w:r>
          </w:p>
        </w:tc>
      </w:tr>
      <w:tr w:rsidR="004C4FBD" w:rsidRPr="00D70968" w14:paraId="04B8F6FA" w14:textId="77777777" w:rsidTr="539A346A">
        <w:trPr>
          <w:trHeight w:val="1788"/>
        </w:trPr>
        <w:tc>
          <w:tcPr>
            <w:tcW w:w="4492" w:type="dxa"/>
            <w:vMerge w:val="restart"/>
            <w:shd w:val="clear" w:color="auto" w:fill="auto"/>
            <w:vAlign w:val="center"/>
          </w:tcPr>
          <w:p w14:paraId="7989CA3A" w14:textId="77777777" w:rsidR="004C4FBD" w:rsidRPr="00417761" w:rsidRDefault="004C4FBD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Directly Observed Clinical Skills Assessment</w:t>
            </w:r>
          </w:p>
        </w:tc>
        <w:tc>
          <w:tcPr>
            <w:tcW w:w="4524" w:type="dxa"/>
            <w:gridSpan w:val="2"/>
            <w:shd w:val="clear" w:color="auto" w:fill="FFFFFF" w:themeFill="background1"/>
          </w:tcPr>
          <w:p w14:paraId="08F22136" w14:textId="2C3401A9" w:rsidR="004C4FBD" w:rsidRPr="00977667" w:rsidRDefault="00DB1779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 </w:t>
            </w:r>
            <w:r w:rsidR="004C4FBD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required of:</w:t>
            </w:r>
          </w:p>
          <w:p w14:paraId="4BF0C6AB" w14:textId="77777777" w:rsidR="004C4FBD" w:rsidRPr="00417761" w:rsidRDefault="004C4FBD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Casting Models</w:t>
            </w:r>
          </w:p>
          <w:p w14:paraId="6F0274D8" w14:textId="77777777" w:rsidR="004C4FBD" w:rsidRPr="00417761" w:rsidRDefault="004C4FBD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Oral Health &amp; Care of appliance - Prior to treatment</w:t>
            </w:r>
          </w:p>
          <w:p w14:paraId="36200051" w14:textId="4C4983CB" w:rsidR="004C4FBD" w:rsidRPr="00977667" w:rsidRDefault="004C4FBD" w:rsidP="00994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Oral Health &amp; Care of appliance - During fixed treatment</w:t>
            </w:r>
          </w:p>
        </w:tc>
      </w:tr>
      <w:tr w:rsidR="00A001A4" w:rsidRPr="00D70968" w14:paraId="23192C01" w14:textId="77777777" w:rsidTr="539A346A">
        <w:trPr>
          <w:trHeight w:val="899"/>
        </w:trPr>
        <w:tc>
          <w:tcPr>
            <w:tcW w:w="4492" w:type="dxa"/>
            <w:vMerge/>
            <w:vAlign w:val="center"/>
          </w:tcPr>
          <w:p w14:paraId="747DEC7B" w14:textId="77777777" w:rsidR="00A001A4" w:rsidRPr="00D70968" w:rsidRDefault="00A001A4" w:rsidP="009946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shd w:val="clear" w:color="auto" w:fill="auto"/>
          </w:tcPr>
          <w:p w14:paraId="4A89B2BD" w14:textId="619C5476" w:rsidR="00A001A4" w:rsidRPr="00977667" w:rsidRDefault="00DB1779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A001A4" w:rsidRPr="009776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required of each:</w:t>
            </w:r>
          </w:p>
          <w:p w14:paraId="1F9ADCDF" w14:textId="6AE600E9" w:rsidR="00A001A4" w:rsidRPr="00417761" w:rsidRDefault="00A001A4" w:rsidP="009946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Clinical Photographs – Intra-oral (</w:t>
            </w:r>
            <w:r w:rsidR="00BF6A3F"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upper occlusal, lower occlusal, left in occlusion, right in occlusion, anterior in occlusion)</w:t>
            </w:r>
          </w:p>
          <w:p w14:paraId="1DE63202" w14:textId="3ED82A2C" w:rsidR="00A001A4" w:rsidRPr="00977667" w:rsidRDefault="00A001A4" w:rsidP="009946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Clinical Photographs – Extra-oral</w:t>
            </w:r>
            <w:r w:rsidR="00BF6A3F"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(face front at rest, face front smiling, ¾ view at rest, profile at rest)</w:t>
            </w:r>
          </w:p>
        </w:tc>
      </w:tr>
      <w:tr w:rsidR="00A42365" w:rsidRPr="00D70968" w14:paraId="7D43BA46" w14:textId="77777777" w:rsidTr="009946B4">
        <w:trPr>
          <w:trHeight w:val="262"/>
        </w:trPr>
        <w:tc>
          <w:tcPr>
            <w:tcW w:w="4508" w:type="dxa"/>
            <w:gridSpan w:val="2"/>
            <w:shd w:val="clear" w:color="auto" w:fill="auto"/>
          </w:tcPr>
          <w:p w14:paraId="3F738334" w14:textId="012A9761" w:rsidR="00A42365" w:rsidRPr="00417761" w:rsidRDefault="00A42365" w:rsidP="009946B4">
            <w:pPr>
              <w:rPr>
                <w:rFonts w:cstheme="minorHAnsi"/>
                <w:bCs/>
                <w:sz w:val="22"/>
                <w:szCs w:val="22"/>
              </w:rPr>
            </w:pPr>
            <w:r w:rsidRPr="00417761">
              <w:rPr>
                <w:rFonts w:asciiTheme="minorHAnsi" w:hAnsiTheme="minorHAnsi" w:cstheme="minorHAnsi"/>
                <w:bCs/>
                <w:sz w:val="22"/>
                <w:szCs w:val="22"/>
              </w:rPr>
              <w:t>Supplementary Outcome</w:t>
            </w:r>
            <w:r w:rsidR="00976B54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</w:p>
        </w:tc>
        <w:tc>
          <w:tcPr>
            <w:tcW w:w="4508" w:type="dxa"/>
            <w:shd w:val="clear" w:color="auto" w:fill="auto"/>
          </w:tcPr>
          <w:p w14:paraId="4C0EF228" w14:textId="7B4C07FB" w:rsidR="00A42365" w:rsidRPr="00A21034" w:rsidRDefault="004C0A0A" w:rsidP="00A2103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A set of p</w:t>
            </w:r>
            <w:r w:rsidR="00A42365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hotograph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A42365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based trimmed study models</w:t>
            </w:r>
            <w:r w:rsidR="00393F05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occlusion</w:t>
            </w:r>
          </w:p>
          <w:p w14:paraId="746CCFC8" w14:textId="72754AC8" w:rsidR="00A42365" w:rsidRPr="00A21034" w:rsidRDefault="00393F05" w:rsidP="00A2103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A42365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linical photograph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</w:p>
          <w:p w14:paraId="0D6C110A" w14:textId="4C535FDA" w:rsidR="00A42365" w:rsidRPr="00A21034" w:rsidRDefault="00A42365" w:rsidP="00A2103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Cephalometric tracing, </w:t>
            </w:r>
            <w:r w:rsidR="00E7035A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measurement</w:t>
            </w: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digitisation</w:t>
            </w:r>
          </w:p>
          <w:p w14:paraId="05D656F9" w14:textId="77777777" w:rsidR="00A42365" w:rsidRPr="00A21034" w:rsidRDefault="00A42365" w:rsidP="00A2103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IOTN score sheets with photographs of models</w:t>
            </w:r>
          </w:p>
          <w:p w14:paraId="0AD333A0" w14:textId="77777777" w:rsidR="00A42365" w:rsidRPr="00A21034" w:rsidRDefault="00A42365" w:rsidP="00A2103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PAR score sheets with photographs of models</w:t>
            </w:r>
          </w:p>
          <w:p w14:paraId="63703832" w14:textId="77777777" w:rsidR="00A42365" w:rsidRPr="00A21034" w:rsidRDefault="00A42365" w:rsidP="00A2103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Reflective practice</w:t>
            </w:r>
          </w:p>
          <w:p w14:paraId="767EE5D3" w14:textId="5CA85B30" w:rsidR="00A42365" w:rsidRPr="00A21034" w:rsidRDefault="00A42365" w:rsidP="00A2103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4"/>
                <w:szCs w:val="24"/>
              </w:rPr>
            </w:pPr>
            <w:r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CPD record and </w:t>
            </w:r>
            <w:r w:rsidR="0060737C" w:rsidRPr="00A21034">
              <w:rPr>
                <w:rFonts w:asciiTheme="minorHAnsi" w:hAnsiTheme="minorHAnsi" w:cstheme="minorHAnsi"/>
                <w:bCs/>
                <w:sz w:val="22"/>
                <w:szCs w:val="22"/>
              </w:rPr>
              <w:t>Personal Development Plan</w:t>
            </w:r>
          </w:p>
        </w:tc>
      </w:tr>
    </w:tbl>
    <w:p w14:paraId="353CFD2B" w14:textId="77777777" w:rsidR="00357206" w:rsidRPr="00D70968" w:rsidRDefault="00357206" w:rsidP="00357206">
      <w:pPr>
        <w:tabs>
          <w:tab w:val="left" w:pos="2070"/>
        </w:tabs>
        <w:rPr>
          <w:rFonts w:cstheme="minorHAnsi"/>
          <w:b/>
          <w:sz w:val="24"/>
          <w:szCs w:val="24"/>
        </w:rPr>
      </w:pPr>
    </w:p>
    <w:p w14:paraId="43F922DC" w14:textId="77777777" w:rsidR="00357206" w:rsidRDefault="00357206" w:rsidP="009817C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28C2C962" w14:textId="77777777" w:rsidR="00C26DA2" w:rsidRPr="0020437A" w:rsidRDefault="00C26DA2" w:rsidP="00B74528">
      <w:pPr>
        <w:spacing w:after="0" w:line="240" w:lineRule="auto"/>
        <w:jc w:val="center"/>
        <w:rPr>
          <w:rFonts w:eastAsia="Calibri" w:cstheme="minorHAnsi"/>
          <w:bCs/>
          <w:sz w:val="24"/>
          <w:szCs w:val="24"/>
        </w:rPr>
      </w:pPr>
    </w:p>
    <w:p w14:paraId="7ED8EC93" w14:textId="04061738" w:rsidR="0074190F" w:rsidRPr="00D60E5A" w:rsidRDefault="0074190F" w:rsidP="0074190F">
      <w:pPr>
        <w:rPr>
          <w:rFonts w:eastAsia="Calibri" w:cstheme="minorHAnsi"/>
          <w:iCs/>
        </w:rPr>
      </w:pPr>
      <w:r w:rsidRPr="00D60E5A">
        <w:rPr>
          <w:rFonts w:eastAsia="Calibri" w:cstheme="minorHAnsi"/>
          <w:iCs/>
        </w:rPr>
        <w:t>By signing this</w:t>
      </w:r>
      <w:r w:rsidR="00557B02" w:rsidRPr="00D60E5A">
        <w:rPr>
          <w:rFonts w:eastAsia="Calibri" w:cstheme="minorHAnsi"/>
          <w:iCs/>
        </w:rPr>
        <w:t xml:space="preserve"> SMA</w:t>
      </w:r>
      <w:r w:rsidRPr="00D60E5A">
        <w:rPr>
          <w:rFonts w:eastAsia="Calibri" w:cstheme="minorHAnsi"/>
          <w:iCs/>
        </w:rPr>
        <w:t xml:space="preserve"> you are permitting the Centre to monitor the </w:t>
      </w:r>
      <w:r w:rsidR="00557B02" w:rsidRPr="00D60E5A">
        <w:rPr>
          <w:rFonts w:eastAsia="Calibri" w:cstheme="minorHAnsi"/>
          <w:iCs/>
        </w:rPr>
        <w:t>E</w:t>
      </w:r>
      <w:r w:rsidRPr="00D60E5A">
        <w:rPr>
          <w:rFonts w:eastAsia="Calibri" w:cstheme="minorHAnsi"/>
          <w:iCs/>
        </w:rPr>
        <w:t xml:space="preserve">mployer/clinical placement induction to ensure </w:t>
      </w:r>
      <w:r w:rsidR="00557B02" w:rsidRPr="00D60E5A">
        <w:rPr>
          <w:rFonts w:eastAsia="Calibri" w:cstheme="minorHAnsi"/>
          <w:iCs/>
        </w:rPr>
        <w:t>L</w:t>
      </w:r>
      <w:r w:rsidRPr="00D60E5A">
        <w:rPr>
          <w:rFonts w:eastAsia="Calibri" w:cstheme="minorHAnsi"/>
          <w:iCs/>
        </w:rPr>
        <w:t>earners have access to a suitable clinical learning environment</w:t>
      </w:r>
      <w:r w:rsidR="004A054E" w:rsidRPr="00D60E5A">
        <w:rPr>
          <w:rFonts w:eastAsia="Calibri" w:cstheme="minorHAnsi"/>
          <w:iCs/>
        </w:rPr>
        <w:t xml:space="preserve"> for the respective qualification</w:t>
      </w:r>
      <w:r w:rsidR="00557B02" w:rsidRPr="00D60E5A">
        <w:rPr>
          <w:rFonts w:eastAsia="Calibri" w:cstheme="minorHAnsi"/>
          <w:iCs/>
        </w:rPr>
        <w:t xml:space="preserve">, and that all requirements detailed </w:t>
      </w:r>
      <w:r w:rsidR="004A054E" w:rsidRPr="00D60E5A">
        <w:rPr>
          <w:rFonts w:eastAsia="Calibri" w:cstheme="minorHAnsi"/>
          <w:iCs/>
        </w:rPr>
        <w:t xml:space="preserve">above </w:t>
      </w:r>
      <w:r w:rsidR="00457173" w:rsidRPr="00D60E5A">
        <w:rPr>
          <w:rFonts w:eastAsia="Calibri" w:cstheme="minorHAnsi"/>
          <w:iCs/>
        </w:rPr>
        <w:t>will be met.</w:t>
      </w:r>
    </w:p>
    <w:p w14:paraId="70ABC321" w14:textId="43B0C078" w:rsidR="00A6114F" w:rsidRPr="007A3B27" w:rsidRDefault="00A6114F" w:rsidP="0020437A">
      <w:pPr>
        <w:rPr>
          <w:rFonts w:eastAsia="Calibri" w:cstheme="minorHAnsi"/>
          <w:b/>
          <w:bCs/>
          <w:iCs/>
          <w:sz w:val="24"/>
          <w:szCs w:val="24"/>
        </w:rPr>
      </w:pPr>
      <w:r w:rsidRPr="007A3B27">
        <w:rPr>
          <w:rFonts w:eastAsia="Calibri" w:cstheme="minorHAnsi"/>
          <w:b/>
          <w:bCs/>
          <w:iCs/>
          <w:sz w:val="24"/>
          <w:szCs w:val="24"/>
        </w:rPr>
        <w:t>Employer Details:</w:t>
      </w:r>
    </w:p>
    <w:tbl>
      <w:tblPr>
        <w:tblW w:w="93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2"/>
      </w:tblGrid>
      <w:tr w:rsidR="007A3B27" w:rsidRPr="00751460" w14:paraId="7BFE9DAC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B9D" w14:textId="77777777" w:rsidR="007A3B27" w:rsidRPr="00D60E5A" w:rsidRDefault="007A3B27" w:rsidP="007A3B27">
            <w:pPr>
              <w:spacing w:line="256" w:lineRule="auto"/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>Practice Address:</w:t>
            </w:r>
          </w:p>
          <w:p w14:paraId="2FB2DE15" w14:textId="77777777" w:rsidR="007A3B27" w:rsidRPr="00D60E5A" w:rsidRDefault="007A3B27" w:rsidP="0020437A">
            <w:pPr>
              <w:rPr>
                <w:rFonts w:eastAsia="Calibri" w:cstheme="minorHAnsi"/>
              </w:rPr>
            </w:pPr>
          </w:p>
        </w:tc>
      </w:tr>
      <w:tr w:rsidR="007A3B27" w:rsidRPr="00751460" w14:paraId="2DA372DA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7E5C" w14:textId="77777777" w:rsidR="007A3B27" w:rsidRPr="00D60E5A" w:rsidRDefault="007A3B27" w:rsidP="007A3B27">
            <w:pPr>
              <w:spacing w:line="256" w:lineRule="auto"/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>Type of Practice e.g. GDP, Private, Hospital or Specialist (please give details):</w:t>
            </w:r>
          </w:p>
          <w:p w14:paraId="08A14367" w14:textId="0E078C5D" w:rsidR="007E3F5C" w:rsidRPr="00D60E5A" w:rsidRDefault="007E3F5C" w:rsidP="007A3B27">
            <w:pPr>
              <w:spacing w:line="256" w:lineRule="auto"/>
              <w:rPr>
                <w:rFonts w:eastAsia="Calibri" w:cstheme="minorHAnsi"/>
              </w:rPr>
            </w:pPr>
          </w:p>
        </w:tc>
      </w:tr>
      <w:tr w:rsidR="007A3B27" w:rsidRPr="00751460" w14:paraId="0EC15BED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5233" w14:textId="4A7CF8CB" w:rsidR="007A3B27" w:rsidRPr="00D60E5A" w:rsidRDefault="007A3B27" w:rsidP="007A3B27">
            <w:pPr>
              <w:spacing w:line="256" w:lineRule="auto"/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 xml:space="preserve">Named </w:t>
            </w:r>
            <w:r w:rsidR="007E3F5C" w:rsidRPr="00D60E5A">
              <w:rPr>
                <w:rFonts w:eastAsia="Calibri" w:cstheme="minorHAnsi"/>
              </w:rPr>
              <w:t>C</w:t>
            </w:r>
            <w:r w:rsidRPr="00D60E5A">
              <w:rPr>
                <w:rFonts w:eastAsia="Calibri" w:cstheme="minorHAnsi"/>
              </w:rPr>
              <w:t>ontact:</w:t>
            </w:r>
          </w:p>
        </w:tc>
      </w:tr>
      <w:tr w:rsidR="007A3B27" w:rsidRPr="00751460" w14:paraId="0AC4DA5D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BA24" w14:textId="2AE8F0D7" w:rsidR="007A3B27" w:rsidRPr="00D60E5A" w:rsidRDefault="007A3B27" w:rsidP="007A3B27">
            <w:pPr>
              <w:spacing w:line="256" w:lineRule="auto"/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 xml:space="preserve">Named </w:t>
            </w:r>
            <w:r w:rsidR="007E3F5C" w:rsidRPr="00D60E5A">
              <w:rPr>
                <w:rFonts w:eastAsia="Calibri" w:cstheme="minorHAnsi"/>
              </w:rPr>
              <w:t>C</w:t>
            </w:r>
            <w:r w:rsidRPr="00D60E5A">
              <w:rPr>
                <w:rFonts w:eastAsia="Calibri" w:cstheme="minorHAnsi"/>
              </w:rPr>
              <w:t>ontact phone number:</w:t>
            </w:r>
          </w:p>
        </w:tc>
      </w:tr>
      <w:tr w:rsidR="0020437A" w:rsidRPr="00751460" w14:paraId="2BF5DD11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28C5" w14:textId="2A74E8ED" w:rsidR="0020437A" w:rsidRPr="00D60E5A" w:rsidRDefault="007E3F5C" w:rsidP="0020437A">
            <w:pPr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>Learner</w:t>
            </w:r>
            <w:r w:rsidR="0020437A" w:rsidRPr="00D60E5A">
              <w:rPr>
                <w:rFonts w:eastAsia="Calibri" w:cstheme="minorHAnsi"/>
              </w:rPr>
              <w:t xml:space="preserve"> Mentor name:</w:t>
            </w:r>
          </w:p>
        </w:tc>
      </w:tr>
      <w:tr w:rsidR="0020437A" w:rsidRPr="00751460" w14:paraId="2261F09F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A44E" w14:textId="040D2DA3" w:rsidR="0020437A" w:rsidRPr="00D60E5A" w:rsidRDefault="007E3F5C" w:rsidP="0020437A">
            <w:pPr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>Learner</w:t>
            </w:r>
            <w:r w:rsidR="0020437A" w:rsidRPr="00D60E5A">
              <w:rPr>
                <w:rFonts w:eastAsia="Calibri" w:cstheme="minorHAnsi"/>
              </w:rPr>
              <w:t xml:space="preserve"> Mentor GDC No</w:t>
            </w:r>
            <w:r w:rsidR="00286A15" w:rsidRPr="00D60E5A">
              <w:rPr>
                <w:rFonts w:eastAsia="Calibri" w:cstheme="minorHAnsi"/>
              </w:rPr>
              <w:t>:</w:t>
            </w:r>
          </w:p>
        </w:tc>
      </w:tr>
      <w:tr w:rsidR="0075022A" w:rsidRPr="00751460" w14:paraId="20F0CD62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33E6" w14:textId="5473A389" w:rsidR="0075022A" w:rsidRPr="00D60E5A" w:rsidRDefault="0075022A" w:rsidP="0020437A">
            <w:pPr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>Witness</w:t>
            </w:r>
            <w:r w:rsidR="00286A15" w:rsidRPr="00D60E5A">
              <w:rPr>
                <w:rFonts w:eastAsia="Calibri" w:cstheme="minorHAnsi"/>
              </w:rPr>
              <w:t>(es)</w:t>
            </w:r>
            <w:r w:rsidR="00BF108D" w:rsidRPr="00D60E5A">
              <w:rPr>
                <w:rFonts w:eastAsia="Calibri" w:cstheme="minorHAnsi"/>
              </w:rPr>
              <w:t xml:space="preserve"> Name</w:t>
            </w:r>
            <w:r w:rsidR="00672019" w:rsidRPr="00D60E5A">
              <w:rPr>
                <w:rFonts w:eastAsia="Calibri" w:cstheme="minorHAnsi"/>
              </w:rPr>
              <w:t>(s)</w:t>
            </w:r>
            <w:r w:rsidR="00BF108D" w:rsidRPr="00D60E5A">
              <w:rPr>
                <w:rFonts w:eastAsia="Calibri" w:cstheme="minorHAnsi"/>
              </w:rPr>
              <w:t>:</w:t>
            </w:r>
          </w:p>
        </w:tc>
      </w:tr>
      <w:tr w:rsidR="00BF108D" w:rsidRPr="00751460" w14:paraId="727CA6E5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7113" w14:textId="77777777" w:rsidR="00BF108D" w:rsidRPr="00D60E5A" w:rsidRDefault="00BF108D" w:rsidP="0020437A">
            <w:pPr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>Witness</w:t>
            </w:r>
            <w:r w:rsidR="00286A15" w:rsidRPr="00D60E5A">
              <w:rPr>
                <w:rFonts w:eastAsia="Calibri" w:cstheme="minorHAnsi"/>
              </w:rPr>
              <w:t>(es)</w:t>
            </w:r>
            <w:r w:rsidRPr="00D60E5A">
              <w:rPr>
                <w:rFonts w:eastAsia="Calibri" w:cstheme="minorHAnsi"/>
              </w:rPr>
              <w:t xml:space="preserve"> GDC Registration Number</w:t>
            </w:r>
            <w:r w:rsidR="00286A15" w:rsidRPr="00D60E5A">
              <w:rPr>
                <w:rFonts w:eastAsia="Calibri" w:cstheme="minorHAnsi"/>
              </w:rPr>
              <w:t>(s)</w:t>
            </w:r>
            <w:r w:rsidRPr="00D60E5A">
              <w:rPr>
                <w:rFonts w:eastAsia="Calibri" w:cstheme="minorHAnsi"/>
              </w:rPr>
              <w:t>:</w:t>
            </w:r>
          </w:p>
          <w:p w14:paraId="1AEC3367" w14:textId="3A40DF2C" w:rsidR="00286A15" w:rsidRPr="00D60E5A" w:rsidRDefault="00286A15" w:rsidP="0020437A">
            <w:pPr>
              <w:rPr>
                <w:rFonts w:eastAsia="Calibri" w:cstheme="minorHAnsi"/>
              </w:rPr>
            </w:pPr>
          </w:p>
        </w:tc>
      </w:tr>
      <w:tr w:rsidR="00811040" w:rsidRPr="00751460" w14:paraId="58793761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949E" w14:textId="66D412D5" w:rsidR="00811040" w:rsidRPr="00D60E5A" w:rsidRDefault="00811040" w:rsidP="00811040">
            <w:pPr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>Employer name:</w:t>
            </w:r>
          </w:p>
        </w:tc>
      </w:tr>
      <w:tr w:rsidR="00811040" w:rsidRPr="00751460" w14:paraId="489B560F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0BBF" w14:textId="70E36DA3" w:rsidR="00811040" w:rsidRPr="00D60E5A" w:rsidRDefault="00811040" w:rsidP="00811040">
            <w:pPr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>Employer GDC Registration No.:</w:t>
            </w:r>
          </w:p>
        </w:tc>
      </w:tr>
      <w:tr w:rsidR="00811040" w:rsidRPr="00751460" w14:paraId="05DC9F7B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AD5D" w14:textId="5FF1F482" w:rsidR="00811040" w:rsidRPr="00D60E5A" w:rsidRDefault="00811040" w:rsidP="00811040">
            <w:pPr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>Employer Email address:</w:t>
            </w:r>
          </w:p>
        </w:tc>
      </w:tr>
      <w:tr w:rsidR="00811040" w:rsidRPr="00751460" w14:paraId="51E44048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FD18" w14:textId="603E0773" w:rsidR="00811040" w:rsidRPr="00D60E5A" w:rsidRDefault="00811040" w:rsidP="00811040">
            <w:pPr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>Signed:</w:t>
            </w:r>
          </w:p>
        </w:tc>
      </w:tr>
      <w:tr w:rsidR="00811040" w:rsidRPr="00751460" w14:paraId="27030846" w14:textId="77777777" w:rsidTr="007E3F5C">
        <w:trPr>
          <w:trHeight w:val="56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646" w14:textId="46B0BA04" w:rsidR="00811040" w:rsidRPr="00D60E5A" w:rsidRDefault="00811040" w:rsidP="00811040">
            <w:pPr>
              <w:rPr>
                <w:rFonts w:eastAsia="Calibri" w:cstheme="minorHAnsi"/>
              </w:rPr>
            </w:pPr>
            <w:r w:rsidRPr="00D60E5A">
              <w:rPr>
                <w:rFonts w:eastAsia="Calibri" w:cstheme="minorHAnsi"/>
              </w:rPr>
              <w:t>Date:</w:t>
            </w:r>
          </w:p>
        </w:tc>
      </w:tr>
    </w:tbl>
    <w:p w14:paraId="327FB596" w14:textId="7B259AB6" w:rsidR="008419B1" w:rsidRDefault="008419B1" w:rsidP="0020437A">
      <w:pPr>
        <w:spacing w:line="256" w:lineRule="auto"/>
        <w:rPr>
          <w:rFonts w:eastAsia="Calibri" w:cstheme="minorHAnsi"/>
          <w:b/>
          <w:bCs/>
          <w:sz w:val="24"/>
          <w:szCs w:val="24"/>
          <w:u w:val="single"/>
        </w:rPr>
      </w:pPr>
    </w:p>
    <w:sdt>
      <w:sdtPr>
        <w:rPr>
          <w:rFonts w:eastAsia="Calibri" w:cstheme="minorHAnsi"/>
          <w:sz w:val="24"/>
          <w:szCs w:val="24"/>
        </w:rPr>
        <w:id w:val="-1505816794"/>
        <w:docPartObj>
          <w:docPartGallery w:val="Cover Pages"/>
          <w:docPartUnique/>
        </w:docPartObj>
      </w:sdtPr>
      <w:sdtEndPr>
        <w:rPr>
          <w:rFonts w:ascii="Arial" w:hAnsi="Arial" w:cs="Arial"/>
          <w:bCs/>
          <w:caps/>
          <w:sz w:val="22"/>
          <w:szCs w:val="22"/>
        </w:rPr>
      </w:sdtEndPr>
      <w:sdtContent>
        <w:p w14:paraId="04C9B724" w14:textId="77777777" w:rsidR="00286A15" w:rsidRDefault="00286A15" w:rsidP="00411D48">
          <w:pPr>
            <w:rPr>
              <w:rFonts w:eastAsia="Calibri" w:cstheme="minorHAnsi"/>
              <w:sz w:val="24"/>
              <w:szCs w:val="24"/>
            </w:rPr>
          </w:pPr>
        </w:p>
        <w:p w14:paraId="40EDAF65" w14:textId="77777777" w:rsidR="00191D97" w:rsidRDefault="00191D97" w:rsidP="00286A15">
          <w:pPr>
            <w:spacing w:line="256" w:lineRule="auto"/>
            <w:rPr>
              <w:rFonts w:eastAsia="Calibri" w:cstheme="minorHAnsi"/>
              <w:b/>
              <w:bCs/>
              <w:sz w:val="24"/>
              <w:szCs w:val="24"/>
              <w:u w:val="single"/>
            </w:rPr>
          </w:pPr>
        </w:p>
        <w:p w14:paraId="208DF134" w14:textId="77777777" w:rsidR="00191D97" w:rsidRDefault="00191D97" w:rsidP="00286A15">
          <w:pPr>
            <w:spacing w:line="256" w:lineRule="auto"/>
            <w:rPr>
              <w:rFonts w:eastAsia="Calibri" w:cstheme="minorHAnsi"/>
              <w:b/>
              <w:bCs/>
              <w:sz w:val="24"/>
              <w:szCs w:val="24"/>
              <w:u w:val="single"/>
            </w:rPr>
          </w:pPr>
        </w:p>
        <w:p w14:paraId="26ED57D2" w14:textId="77777777" w:rsidR="00191D97" w:rsidRDefault="00191D97" w:rsidP="00286A15">
          <w:pPr>
            <w:spacing w:line="256" w:lineRule="auto"/>
            <w:rPr>
              <w:rFonts w:eastAsia="Calibri" w:cstheme="minorHAnsi"/>
              <w:b/>
              <w:bCs/>
              <w:sz w:val="24"/>
              <w:szCs w:val="24"/>
              <w:u w:val="single"/>
            </w:rPr>
          </w:pPr>
        </w:p>
        <w:p w14:paraId="3E344775" w14:textId="77777777" w:rsidR="00191D97" w:rsidRDefault="00191D97" w:rsidP="00286A15">
          <w:pPr>
            <w:spacing w:line="256" w:lineRule="auto"/>
            <w:rPr>
              <w:rFonts w:eastAsia="Calibri" w:cstheme="minorHAnsi"/>
              <w:b/>
              <w:bCs/>
              <w:sz w:val="24"/>
              <w:szCs w:val="24"/>
              <w:u w:val="single"/>
            </w:rPr>
          </w:pPr>
        </w:p>
        <w:p w14:paraId="6242C253" w14:textId="77777777" w:rsidR="00191D97" w:rsidRDefault="00191D97" w:rsidP="00286A15">
          <w:pPr>
            <w:spacing w:line="256" w:lineRule="auto"/>
            <w:rPr>
              <w:rFonts w:eastAsia="Calibri" w:cstheme="minorHAnsi"/>
              <w:b/>
              <w:bCs/>
              <w:sz w:val="24"/>
              <w:szCs w:val="24"/>
              <w:u w:val="single"/>
            </w:rPr>
          </w:pPr>
        </w:p>
        <w:p w14:paraId="2E563230" w14:textId="77777777" w:rsidR="00A21034" w:rsidRDefault="00A21034" w:rsidP="00286A15">
          <w:pPr>
            <w:spacing w:line="256" w:lineRule="auto"/>
            <w:rPr>
              <w:rFonts w:eastAsia="Calibri" w:cstheme="minorHAnsi"/>
              <w:b/>
              <w:bCs/>
              <w:sz w:val="24"/>
              <w:szCs w:val="24"/>
              <w:u w:val="single"/>
            </w:rPr>
          </w:pPr>
        </w:p>
        <w:p w14:paraId="2DD28130" w14:textId="1682ADE7" w:rsidR="00286A15" w:rsidRPr="00701ED9" w:rsidRDefault="00286A15" w:rsidP="00286A15">
          <w:pPr>
            <w:spacing w:line="256" w:lineRule="auto"/>
            <w:rPr>
              <w:rFonts w:eastAsia="Calibri" w:cstheme="minorHAnsi"/>
              <w:b/>
              <w:bCs/>
              <w:sz w:val="24"/>
              <w:szCs w:val="24"/>
              <w:u w:val="single"/>
            </w:rPr>
          </w:pPr>
          <w:r>
            <w:rPr>
              <w:rFonts w:eastAsia="Calibri" w:cstheme="minorHAnsi"/>
              <w:b/>
              <w:bCs/>
              <w:sz w:val="24"/>
              <w:szCs w:val="24"/>
              <w:u w:val="single"/>
            </w:rPr>
            <w:lastRenderedPageBreak/>
            <w:t>Centre</w:t>
          </w:r>
        </w:p>
        <w:p w14:paraId="7FB2DFBB" w14:textId="77777777" w:rsidR="00286A15" w:rsidRPr="00D60E5A" w:rsidRDefault="00286A15" w:rsidP="00286A15">
          <w:pPr>
            <w:spacing w:line="256" w:lineRule="auto"/>
            <w:rPr>
              <w:rFonts w:eastAsia="Calibri" w:cstheme="minorHAnsi"/>
              <w:bCs/>
            </w:rPr>
          </w:pPr>
          <w:r w:rsidRPr="00D60E5A">
            <w:rPr>
              <w:rFonts w:eastAsia="Calibri" w:cstheme="minorHAnsi"/>
              <w:bCs/>
              <w:iCs/>
            </w:rPr>
            <w:t xml:space="preserve">All Centres are required to go through an approval process with the NEBDN to ensure their qualification delivery meets the NEBDN Standards for Accreditation. Centres must ensure all Employers and </w:t>
          </w:r>
          <w:r w:rsidRPr="00D60E5A">
            <w:rPr>
              <w:rFonts w:eastAsia="Calibri" w:cstheme="minorHAnsi"/>
            </w:rPr>
            <w:t>Learners</w:t>
          </w:r>
          <w:r w:rsidRPr="00D60E5A">
            <w:rPr>
              <w:rFonts w:eastAsia="Calibri" w:cstheme="minorHAnsi"/>
              <w:bCs/>
              <w:iCs/>
            </w:rPr>
            <w:t xml:space="preserve"> are made aware of the qualification requirements, and that if full accreditation status is not met, </w:t>
          </w:r>
          <w:r w:rsidRPr="00D60E5A">
            <w:rPr>
              <w:rFonts w:eastAsia="Calibri" w:cstheme="minorHAnsi"/>
            </w:rPr>
            <w:t>Learners</w:t>
          </w:r>
          <w:r w:rsidRPr="00D60E5A">
            <w:rPr>
              <w:rFonts w:eastAsia="Calibri" w:cstheme="minorHAnsi"/>
              <w:bCs/>
              <w:iCs/>
            </w:rPr>
            <w:t xml:space="preserve"> will be unable to sit the final examination. </w:t>
          </w:r>
        </w:p>
        <w:p w14:paraId="0C3E0C36" w14:textId="36C2F3ED" w:rsidR="00286A15" w:rsidRPr="00D60E5A" w:rsidRDefault="00286A15" w:rsidP="004414BE">
          <w:pPr>
            <w:pStyle w:val="CommentText"/>
            <w:rPr>
              <w:sz w:val="22"/>
              <w:szCs w:val="22"/>
            </w:rPr>
          </w:pPr>
          <w:r w:rsidRPr="00D60E5A">
            <w:rPr>
              <w:rFonts w:eastAsia="Calibri"/>
              <w:sz w:val="22"/>
              <w:szCs w:val="22"/>
            </w:rPr>
            <w:t xml:space="preserve">………………………………………. </w:t>
          </w:r>
          <w:r w:rsidRPr="00D60E5A">
            <w:rPr>
              <w:rFonts w:eastAsia="Calibri"/>
              <w:i/>
              <w:iCs/>
              <w:sz w:val="22"/>
              <w:szCs w:val="22"/>
            </w:rPr>
            <w:t xml:space="preserve">(Insert Centre name) </w:t>
          </w:r>
          <w:r w:rsidRPr="00D60E5A">
            <w:rPr>
              <w:rFonts w:eastAsia="Calibri"/>
              <w:sz w:val="22"/>
              <w:szCs w:val="22"/>
            </w:rPr>
            <w:t xml:space="preserve">is committed to providing </w:t>
          </w:r>
          <w:bookmarkStart w:id="2" w:name="_Hlk86846352"/>
          <w:r w:rsidR="004414BE" w:rsidRPr="00D60E5A">
            <w:rPr>
              <w:sz w:val="22"/>
              <w:szCs w:val="22"/>
            </w:rPr>
            <w:t>education</w:t>
          </w:r>
          <w:r w:rsidR="0090406C">
            <w:rPr>
              <w:sz w:val="22"/>
              <w:szCs w:val="22"/>
            </w:rPr>
            <w:t>,</w:t>
          </w:r>
          <w:r w:rsidR="004414BE" w:rsidRPr="00D60E5A">
            <w:rPr>
              <w:sz w:val="22"/>
              <w:szCs w:val="22"/>
            </w:rPr>
            <w:t xml:space="preserve"> training and support to the </w:t>
          </w:r>
          <w:r w:rsidR="001F66E1" w:rsidRPr="00D60E5A">
            <w:rPr>
              <w:sz w:val="22"/>
              <w:szCs w:val="22"/>
            </w:rPr>
            <w:t>L</w:t>
          </w:r>
          <w:r w:rsidR="004414BE" w:rsidRPr="00D60E5A">
            <w:rPr>
              <w:sz w:val="22"/>
              <w:szCs w:val="22"/>
            </w:rPr>
            <w:t>earner</w:t>
          </w:r>
          <w:bookmarkEnd w:id="2"/>
          <w:r w:rsidR="004414BE" w:rsidRPr="00D60E5A">
            <w:rPr>
              <w:sz w:val="22"/>
              <w:szCs w:val="22"/>
            </w:rPr>
            <w:t xml:space="preserve"> </w:t>
          </w:r>
          <w:r w:rsidRPr="00D60E5A">
            <w:rPr>
              <w:rFonts w:eastAsia="Calibri"/>
              <w:sz w:val="22"/>
              <w:szCs w:val="22"/>
            </w:rPr>
            <w:t xml:space="preserve">for as long as training towards the </w:t>
          </w:r>
          <w:r w:rsidR="00EB250E" w:rsidRPr="00D60E5A">
            <w:rPr>
              <w:rFonts w:eastAsia="Calibri"/>
              <w:sz w:val="22"/>
              <w:szCs w:val="22"/>
            </w:rPr>
            <w:t>post</w:t>
          </w:r>
          <w:r w:rsidR="007274A3">
            <w:rPr>
              <w:rFonts w:eastAsia="Calibri"/>
              <w:sz w:val="22"/>
              <w:szCs w:val="22"/>
            </w:rPr>
            <w:t>-</w:t>
          </w:r>
          <w:r w:rsidR="00EB250E" w:rsidRPr="00D60E5A">
            <w:rPr>
              <w:rFonts w:eastAsia="Calibri"/>
              <w:sz w:val="22"/>
              <w:szCs w:val="22"/>
            </w:rPr>
            <w:t xml:space="preserve">registration </w:t>
          </w:r>
          <w:r w:rsidR="001B359C" w:rsidRPr="00D60E5A">
            <w:rPr>
              <w:rFonts w:eastAsia="Calibri"/>
              <w:sz w:val="22"/>
              <w:szCs w:val="22"/>
            </w:rPr>
            <w:t>course</w:t>
          </w:r>
          <w:r w:rsidRPr="00D60E5A">
            <w:rPr>
              <w:rFonts w:eastAsia="Calibri"/>
              <w:sz w:val="22"/>
              <w:szCs w:val="22"/>
            </w:rPr>
            <w:t xml:space="preserve"> is being provided on behalf of the </w:t>
          </w:r>
          <w:r w:rsidR="00D33B12" w:rsidRPr="00D60E5A">
            <w:rPr>
              <w:rFonts w:eastAsia="Calibri"/>
              <w:sz w:val="22"/>
              <w:szCs w:val="22"/>
            </w:rPr>
            <w:t>Employer and</w:t>
          </w:r>
          <w:r w:rsidRPr="00D60E5A">
            <w:rPr>
              <w:rFonts w:eastAsia="Calibri"/>
              <w:i/>
              <w:iCs/>
              <w:sz w:val="22"/>
              <w:szCs w:val="22"/>
            </w:rPr>
            <w:t xml:space="preserve"> </w:t>
          </w:r>
          <w:r w:rsidRPr="00D60E5A">
            <w:rPr>
              <w:rFonts w:eastAsia="Calibri"/>
              <w:sz w:val="22"/>
              <w:szCs w:val="22"/>
            </w:rPr>
            <w:t>will ensure compliance with the NEBDN Standards for Accreditation.</w:t>
          </w:r>
        </w:p>
        <w:p w14:paraId="06FF896D" w14:textId="77777777" w:rsidR="00C86F16" w:rsidRDefault="00286A15" w:rsidP="00C86F16">
          <w:pPr>
            <w:spacing w:line="256" w:lineRule="auto"/>
            <w:rPr>
              <w:rFonts w:eastAsia="Calibri"/>
            </w:rPr>
          </w:pPr>
          <w:r w:rsidRPr="00D60E5A">
            <w:rPr>
              <w:rFonts w:eastAsia="Calibri"/>
            </w:rPr>
            <w:t>It is the Centre’s responsibility to ensure that information relating to all witnesses must be documented, verified and monitored by the Centre.</w:t>
          </w:r>
        </w:p>
        <w:p w14:paraId="767A4781" w14:textId="32CC6331" w:rsidR="000E3821" w:rsidRDefault="00C86F16" w:rsidP="6E04DF9E">
          <w:pPr>
            <w:spacing w:line="256" w:lineRule="auto"/>
            <w:rPr>
              <w:rFonts w:eastAsia="Calibri"/>
            </w:rPr>
          </w:pPr>
          <w:r w:rsidRPr="00C86F16">
            <w:rPr>
              <w:rFonts w:eastAsia="Calibri"/>
            </w:rPr>
            <w:t>The Centre m</w:t>
          </w:r>
          <w:r w:rsidRPr="00C86F16">
            <w:t>ust validate each witness email address to ensure authenticity</w:t>
          </w:r>
          <w:r w:rsidR="009B78B6">
            <w:t>.</w:t>
          </w:r>
        </w:p>
        <w:p w14:paraId="0704477F" w14:textId="71456AA3" w:rsidR="000E3821" w:rsidRDefault="00286A15" w:rsidP="6E04DF9E">
          <w:pPr>
            <w:spacing w:line="256" w:lineRule="auto"/>
            <w:rPr>
              <w:rFonts w:eastAsia="Calibri"/>
            </w:rPr>
          </w:pPr>
          <w:r w:rsidRPr="00D60E5A">
            <w:rPr>
              <w:rFonts w:eastAsia="Calibri"/>
            </w:rPr>
            <w:t xml:space="preserve">The Internal Verifier </w:t>
          </w:r>
          <w:r w:rsidR="00D26838" w:rsidRPr="00D60E5A">
            <w:rPr>
              <w:rFonts w:eastAsia="Calibri"/>
            </w:rPr>
            <w:t>must check</w:t>
          </w:r>
          <w:r w:rsidRPr="00D60E5A">
            <w:rPr>
              <w:rFonts w:eastAsia="Calibri"/>
            </w:rPr>
            <w:t xml:space="preserve"> each </w:t>
          </w:r>
          <w:r w:rsidR="00D26838" w:rsidRPr="00D60E5A">
            <w:rPr>
              <w:rFonts w:eastAsia="Calibri"/>
            </w:rPr>
            <w:t>W</w:t>
          </w:r>
          <w:r w:rsidRPr="00D60E5A">
            <w:rPr>
              <w:rFonts w:eastAsia="Calibri"/>
            </w:rPr>
            <w:t xml:space="preserve">itness against the relevant register and </w:t>
          </w:r>
          <w:r w:rsidR="00D35B88" w:rsidRPr="00D60E5A">
            <w:rPr>
              <w:rFonts w:eastAsia="Calibri"/>
            </w:rPr>
            <w:t xml:space="preserve">confirm </w:t>
          </w:r>
          <w:r w:rsidRPr="00D60E5A">
            <w:rPr>
              <w:rFonts w:eastAsia="Calibri"/>
            </w:rPr>
            <w:t>that they are current registrants</w:t>
          </w:r>
          <w:r w:rsidR="00672019" w:rsidRPr="00D60E5A">
            <w:rPr>
              <w:rFonts w:eastAsia="Calibri"/>
            </w:rPr>
            <w:t>, at each verification session</w:t>
          </w:r>
          <w:r w:rsidR="00967E76">
            <w:rPr>
              <w:rFonts w:eastAsia="Calibri"/>
            </w:rPr>
            <w:t>,</w:t>
          </w:r>
          <w:r w:rsidR="006E0C82" w:rsidRPr="00D60E5A">
            <w:rPr>
              <w:rFonts w:eastAsia="Calibri"/>
            </w:rPr>
            <w:t xml:space="preserve"> in accordance with the</w:t>
          </w:r>
          <w:r w:rsidR="005B547E" w:rsidRPr="00D60E5A">
            <w:rPr>
              <w:rFonts w:eastAsia="Calibri"/>
            </w:rPr>
            <w:t xml:space="preserve"> NEBDN</w:t>
          </w:r>
          <w:r w:rsidR="006E0C82" w:rsidRPr="00D60E5A">
            <w:rPr>
              <w:rStyle w:val="normaltextrun"/>
              <w:rFonts w:cstheme="minorHAnsi"/>
              <w:color w:val="000000"/>
              <w:shd w:val="clear" w:color="auto" w:fill="FFFFFF"/>
            </w:rPr>
            <w:t> Toolkit to Support Centres with the RoE/RoC</w:t>
          </w:r>
          <w:r w:rsidRPr="00D60E5A">
            <w:rPr>
              <w:rFonts w:eastAsia="Calibri"/>
            </w:rPr>
            <w:t xml:space="preserve">. </w:t>
          </w:r>
        </w:p>
        <w:p w14:paraId="43673016" w14:textId="4C161A85" w:rsidR="00286A15" w:rsidRPr="00D60E5A" w:rsidRDefault="00286A15" w:rsidP="6E04DF9E">
          <w:pPr>
            <w:spacing w:line="256" w:lineRule="auto"/>
            <w:rPr>
              <w:rFonts w:eastAsia="Calibri"/>
            </w:rPr>
          </w:pPr>
          <w:r w:rsidRPr="00D60E5A">
            <w:rPr>
              <w:rFonts w:eastAsia="Calibri"/>
            </w:rPr>
            <w:t>As part of the final process for the Ro</w:t>
          </w:r>
          <w:r w:rsidR="001B359C" w:rsidRPr="00D60E5A">
            <w:rPr>
              <w:rFonts w:eastAsia="Calibri"/>
            </w:rPr>
            <w:t>C</w:t>
          </w:r>
          <w:r w:rsidRPr="00D60E5A">
            <w:rPr>
              <w:rFonts w:eastAsia="Calibri"/>
            </w:rPr>
            <w:t xml:space="preserve"> sign off, the Internal Verifier </w:t>
          </w:r>
          <w:r w:rsidR="007A5988" w:rsidRPr="00D60E5A">
            <w:rPr>
              <w:rFonts w:eastAsia="Calibri"/>
            </w:rPr>
            <w:t xml:space="preserve">must </w:t>
          </w:r>
          <w:r w:rsidRPr="00D60E5A">
            <w:rPr>
              <w:rFonts w:eastAsia="Calibri"/>
            </w:rPr>
            <w:t xml:space="preserve">complete the checks on the RoE </w:t>
          </w:r>
          <w:r w:rsidR="007A5988" w:rsidRPr="00D60E5A">
            <w:rPr>
              <w:rFonts w:eastAsia="Calibri"/>
            </w:rPr>
            <w:t xml:space="preserve">to ensure that it </w:t>
          </w:r>
          <w:r w:rsidRPr="00D60E5A">
            <w:rPr>
              <w:rFonts w:eastAsia="Calibri"/>
            </w:rPr>
            <w:t xml:space="preserve">has satisfactorily met all NEBDN </w:t>
          </w:r>
          <w:r w:rsidR="00D257DA" w:rsidRPr="00D60E5A">
            <w:rPr>
              <w:rFonts w:eastAsia="Calibri"/>
            </w:rPr>
            <w:t>requirements and</w:t>
          </w:r>
          <w:r w:rsidR="007A5988" w:rsidRPr="00D60E5A">
            <w:rPr>
              <w:rFonts w:eastAsia="Calibri"/>
            </w:rPr>
            <w:t xml:space="preserve"> </w:t>
          </w:r>
          <w:r w:rsidR="007263F1" w:rsidRPr="00D60E5A">
            <w:rPr>
              <w:rFonts w:eastAsia="Calibri"/>
            </w:rPr>
            <w:t xml:space="preserve">record this check on </w:t>
          </w:r>
          <w:r w:rsidR="007A5988" w:rsidRPr="00D60E5A">
            <w:rPr>
              <w:rFonts w:eastAsia="Calibri"/>
            </w:rPr>
            <w:t xml:space="preserve">the </w:t>
          </w:r>
          <w:r w:rsidR="001B359C" w:rsidRPr="00D60E5A">
            <w:rPr>
              <w:rFonts w:eastAsia="Calibri"/>
            </w:rPr>
            <w:t>Witness Status List</w:t>
          </w:r>
          <w:r w:rsidR="007263F1" w:rsidRPr="00D60E5A">
            <w:rPr>
              <w:rFonts w:eastAsia="Calibri"/>
            </w:rPr>
            <w:t>.</w:t>
          </w:r>
        </w:p>
        <w:p w14:paraId="507AFEAC" w14:textId="1442A6A1" w:rsidR="00D257DA" w:rsidRPr="00D60E5A" w:rsidRDefault="00D257DA" w:rsidP="00D257DA">
          <w:pPr>
            <w:spacing w:line="256" w:lineRule="auto"/>
            <w:rPr>
              <w:rFonts w:eastAsia="Calibri" w:cstheme="minorHAnsi"/>
              <w:b/>
              <w:bCs/>
            </w:rPr>
          </w:pPr>
          <w:r w:rsidRPr="00D60E5A">
            <w:rPr>
              <w:rFonts w:eastAsia="Calibri" w:cstheme="minorHAnsi"/>
              <w:b/>
              <w:bCs/>
            </w:rPr>
            <w:t>All witnesses must be made aware that their registration is at risk if they knowingly make false declarations within the Ro</w:t>
          </w:r>
          <w:r w:rsidR="001B359C" w:rsidRPr="00D60E5A">
            <w:rPr>
              <w:rFonts w:eastAsia="Calibri" w:cstheme="minorHAnsi"/>
              <w:b/>
              <w:bCs/>
            </w:rPr>
            <w:t>C</w:t>
          </w:r>
          <w:r w:rsidRPr="00D60E5A">
            <w:rPr>
              <w:rFonts w:eastAsia="Calibri" w:cstheme="minorHAnsi"/>
              <w:b/>
              <w:bCs/>
            </w:rPr>
            <w:t>.</w:t>
          </w:r>
          <w:r w:rsidRPr="00D60E5A">
            <w:rPr>
              <w:rFonts w:eastAsia="Times New Roman" w:cstheme="minorHAnsi"/>
              <w:b/>
              <w:bCs/>
              <w:i/>
              <w:iCs/>
              <w:bdr w:val="none" w:sz="0" w:space="0" w:color="auto" w:frame="1"/>
              <w:lang w:eastAsia="en-GB"/>
            </w:rPr>
            <w:t xml:space="preserve"> </w:t>
          </w:r>
        </w:p>
        <w:p w14:paraId="68AC85DF" w14:textId="7D5CCF0E" w:rsidR="00286A15" w:rsidRPr="00D60E5A" w:rsidRDefault="00286A15" w:rsidP="00286A15">
          <w:pPr>
            <w:spacing w:line="256" w:lineRule="auto"/>
            <w:rPr>
              <w:rFonts w:eastAsia="Calibri" w:cstheme="minorHAnsi"/>
            </w:rPr>
          </w:pPr>
          <w:r w:rsidRPr="00D60E5A">
            <w:rPr>
              <w:rFonts w:eastAsia="Calibri" w:cstheme="minorHAnsi"/>
            </w:rPr>
            <w:t>Centres must ensure that quarterly progress reports are compiled and shared with the Employer and Learner</w:t>
          </w:r>
          <w:r w:rsidR="007263F1" w:rsidRPr="00D60E5A">
            <w:rPr>
              <w:rFonts w:eastAsia="Calibri" w:cstheme="minorHAnsi"/>
            </w:rPr>
            <w:t>. The report must</w:t>
          </w:r>
          <w:r w:rsidRPr="00D60E5A">
            <w:rPr>
              <w:rFonts w:eastAsia="Calibri" w:cstheme="minorHAnsi"/>
            </w:rPr>
            <w:t xml:space="preserve"> include</w:t>
          </w:r>
          <w:r w:rsidR="007263F1" w:rsidRPr="00D60E5A">
            <w:rPr>
              <w:rFonts w:eastAsia="Calibri" w:cstheme="minorHAnsi"/>
            </w:rPr>
            <w:t xml:space="preserve"> detail on </w:t>
          </w:r>
          <w:r w:rsidRPr="00D60E5A">
            <w:rPr>
              <w:rFonts w:eastAsia="Calibri" w:cstheme="minorHAnsi"/>
            </w:rPr>
            <w:t xml:space="preserve">attendance, </w:t>
          </w:r>
          <w:r w:rsidR="00D257DA" w:rsidRPr="00D60E5A">
            <w:rPr>
              <w:rFonts w:cstheme="minorHAnsi"/>
              <w:color w:val="111111"/>
              <w:shd w:val="clear" w:color="auto" w:fill="FFFFFF"/>
            </w:rPr>
            <w:t>theoretical</w:t>
          </w:r>
          <w:r w:rsidRPr="00D60E5A">
            <w:rPr>
              <w:rFonts w:eastAsia="Calibri" w:cstheme="minorHAnsi"/>
            </w:rPr>
            <w:t xml:space="preserve"> progress, assessment results, attitude, communication skills, identification of any concerns or risks that may affect the Learner’s ability to complete the qualification and Ro</w:t>
          </w:r>
          <w:r w:rsidR="00865904" w:rsidRPr="00D60E5A">
            <w:rPr>
              <w:rFonts w:eastAsia="Calibri" w:cstheme="minorHAnsi"/>
            </w:rPr>
            <w:t>C</w:t>
          </w:r>
          <w:r w:rsidRPr="00D60E5A">
            <w:rPr>
              <w:rFonts w:eastAsia="Calibri" w:cstheme="minorHAnsi"/>
            </w:rPr>
            <w:t xml:space="preserve"> progress, as a minimum.</w:t>
          </w:r>
        </w:p>
        <w:p w14:paraId="22495767" w14:textId="77777777" w:rsidR="00286A15" w:rsidRPr="00FE6C75" w:rsidRDefault="00286A15" w:rsidP="00286A15">
          <w:pPr>
            <w:shd w:val="clear" w:color="auto" w:fill="FFFFFF"/>
            <w:spacing w:after="0" w:line="240" w:lineRule="auto"/>
            <w:ind w:right="975"/>
            <w:textAlignment w:val="baseline"/>
            <w:rPr>
              <w:rFonts w:ascii="Calibri" w:eastAsia="Times New Roman" w:hAnsi="Calibri" w:cs="Calibri"/>
              <w:spacing w:val="3"/>
              <w:sz w:val="24"/>
              <w:szCs w:val="24"/>
              <w:lang w:eastAsia="en-GB"/>
            </w:rPr>
          </w:pPr>
        </w:p>
        <w:tbl>
          <w:tblPr>
            <w:tblW w:w="9450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450"/>
          </w:tblGrid>
          <w:tr w:rsidR="00286A15" w:rsidRPr="00751460" w14:paraId="1ED02300" w14:textId="77777777" w:rsidTr="009946B4">
            <w:trPr>
              <w:trHeight w:val="567"/>
            </w:trPr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AAD591" w14:textId="77777777" w:rsidR="00286A15" w:rsidRPr="00D60E5A" w:rsidRDefault="00286A15" w:rsidP="009946B4">
                <w:pPr>
                  <w:spacing w:line="256" w:lineRule="auto"/>
                  <w:rPr>
                    <w:rFonts w:eastAsia="Calibri" w:cstheme="minorHAnsi"/>
                  </w:rPr>
                </w:pPr>
                <w:r w:rsidRPr="00D60E5A">
                  <w:rPr>
                    <w:rFonts w:eastAsia="Calibri" w:cstheme="minorHAnsi"/>
                  </w:rPr>
                  <w:t>Centre Named representative:</w:t>
                </w:r>
              </w:p>
            </w:tc>
          </w:tr>
          <w:tr w:rsidR="00286A15" w:rsidRPr="00751460" w14:paraId="4A3165B4" w14:textId="77777777" w:rsidTr="009946B4">
            <w:trPr>
              <w:trHeight w:val="567"/>
            </w:trPr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18328" w14:textId="77777777" w:rsidR="00286A15" w:rsidRPr="00D60E5A" w:rsidRDefault="00286A15" w:rsidP="009946B4">
                <w:pPr>
                  <w:spacing w:line="256" w:lineRule="auto"/>
                  <w:rPr>
                    <w:rFonts w:eastAsia="Calibri" w:cstheme="minorHAnsi"/>
                  </w:rPr>
                </w:pPr>
                <w:r w:rsidRPr="00D60E5A">
                  <w:rPr>
                    <w:rFonts w:eastAsia="Calibri" w:cstheme="minorHAnsi"/>
                  </w:rPr>
                  <w:t>Centre Name:</w:t>
                </w:r>
              </w:p>
            </w:tc>
          </w:tr>
          <w:tr w:rsidR="00286A15" w:rsidRPr="00751460" w14:paraId="30F6FCF8" w14:textId="77777777" w:rsidTr="009946B4">
            <w:trPr>
              <w:trHeight w:val="567"/>
            </w:trPr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E6FEE" w14:textId="1D462699" w:rsidR="00286A15" w:rsidRPr="00D60E5A" w:rsidRDefault="00286A15" w:rsidP="009946B4">
                <w:pPr>
                  <w:spacing w:line="256" w:lineRule="auto"/>
                  <w:rPr>
                    <w:rFonts w:eastAsia="Calibri" w:cstheme="minorHAnsi"/>
                  </w:rPr>
                </w:pPr>
                <w:r w:rsidRPr="00D60E5A">
                  <w:rPr>
                    <w:rFonts w:eastAsia="Calibri" w:cstheme="minorHAnsi"/>
                  </w:rPr>
                  <w:t>Centre Address:</w:t>
                </w:r>
              </w:p>
              <w:p w14:paraId="42D2EDBB" w14:textId="1089F811" w:rsidR="00EE0445" w:rsidRPr="00D60E5A" w:rsidRDefault="00EE0445" w:rsidP="009946B4">
                <w:pPr>
                  <w:spacing w:line="256" w:lineRule="auto"/>
                  <w:rPr>
                    <w:rFonts w:eastAsia="Calibri" w:cstheme="minorHAnsi"/>
                  </w:rPr>
                </w:pPr>
              </w:p>
            </w:tc>
          </w:tr>
          <w:tr w:rsidR="00286A15" w:rsidRPr="00751460" w14:paraId="36893836" w14:textId="77777777" w:rsidTr="009946B4">
            <w:trPr>
              <w:trHeight w:val="567"/>
            </w:trPr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538E5D" w14:textId="77777777" w:rsidR="00286A15" w:rsidRPr="00D60E5A" w:rsidRDefault="00286A15" w:rsidP="009946B4">
                <w:pPr>
                  <w:spacing w:line="256" w:lineRule="auto"/>
                  <w:rPr>
                    <w:rFonts w:eastAsia="Calibri" w:cstheme="minorHAnsi"/>
                  </w:rPr>
                </w:pPr>
                <w:r w:rsidRPr="00D60E5A">
                  <w:rPr>
                    <w:rFonts w:eastAsia="Calibri" w:cstheme="minorHAnsi"/>
                  </w:rPr>
                  <w:t>Centre Contact Telephone Number:</w:t>
                </w:r>
              </w:p>
            </w:tc>
          </w:tr>
          <w:tr w:rsidR="00286A15" w:rsidRPr="00751460" w14:paraId="76FC2F02" w14:textId="77777777" w:rsidTr="009946B4">
            <w:trPr>
              <w:trHeight w:val="567"/>
            </w:trPr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3E52D2" w14:textId="77777777" w:rsidR="00286A15" w:rsidRPr="00D60E5A" w:rsidRDefault="00286A15" w:rsidP="009946B4">
                <w:pPr>
                  <w:spacing w:line="256" w:lineRule="auto"/>
                  <w:rPr>
                    <w:rFonts w:eastAsia="Calibri" w:cstheme="minorHAnsi"/>
                  </w:rPr>
                </w:pPr>
                <w:r w:rsidRPr="00D60E5A">
                  <w:rPr>
                    <w:rFonts w:eastAsia="Calibri" w:cstheme="minorHAnsi"/>
                  </w:rPr>
                  <w:t>Centre Email Address:</w:t>
                </w:r>
              </w:p>
            </w:tc>
          </w:tr>
          <w:tr w:rsidR="00F905FE" w:rsidRPr="00751460" w14:paraId="7DA25B6C" w14:textId="77777777" w:rsidTr="009946B4">
            <w:trPr>
              <w:trHeight w:val="567"/>
            </w:trPr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8446F1" w14:textId="2D71A553" w:rsidR="00F905FE" w:rsidRPr="00D60E5A" w:rsidRDefault="0044407A" w:rsidP="009946B4">
                <w:pPr>
                  <w:spacing w:line="256" w:lineRule="auto"/>
                  <w:rPr>
                    <w:rFonts w:eastAsia="Calibri" w:cstheme="minorHAnsi"/>
                  </w:rPr>
                </w:pPr>
                <w:r w:rsidRPr="00D60E5A">
                  <w:rPr>
                    <w:rFonts w:eastAsia="Calibri" w:cstheme="minorHAnsi"/>
                  </w:rPr>
                  <w:t xml:space="preserve">Date of when </w:t>
                </w:r>
                <w:r w:rsidR="00F905FE" w:rsidRPr="00D60E5A">
                  <w:rPr>
                    <w:rFonts w:eastAsia="Calibri" w:cstheme="minorHAnsi"/>
                  </w:rPr>
                  <w:t>Employer/Clinical Placement Induction documentation seen:</w:t>
                </w:r>
              </w:p>
            </w:tc>
          </w:tr>
          <w:tr w:rsidR="00F905FE" w:rsidRPr="00751460" w14:paraId="34588B75" w14:textId="77777777" w:rsidTr="009946B4">
            <w:trPr>
              <w:trHeight w:val="567"/>
            </w:trPr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37F902" w14:textId="200E4E83" w:rsidR="00F905FE" w:rsidRPr="00D60E5A" w:rsidRDefault="0044407A" w:rsidP="00F905FE">
                <w:pPr>
                  <w:spacing w:line="256" w:lineRule="auto"/>
                  <w:rPr>
                    <w:rFonts w:eastAsia="Calibri" w:cstheme="minorHAnsi"/>
                  </w:rPr>
                </w:pPr>
                <w:r w:rsidRPr="00D60E5A">
                  <w:rPr>
                    <w:rFonts w:eastAsia="Calibri" w:cstheme="minorHAnsi"/>
                  </w:rPr>
                  <w:t xml:space="preserve">Date of when </w:t>
                </w:r>
                <w:r w:rsidR="003777C1" w:rsidRPr="00D60E5A">
                  <w:rPr>
                    <w:rFonts w:eastAsia="Calibri" w:cstheme="minorHAnsi"/>
                  </w:rPr>
                  <w:t xml:space="preserve">Proposed </w:t>
                </w:r>
                <w:r w:rsidR="00F905FE" w:rsidRPr="00D60E5A">
                  <w:rPr>
                    <w:rFonts w:eastAsia="Calibri" w:cstheme="minorHAnsi"/>
                  </w:rPr>
                  <w:t>Witness</w:t>
                </w:r>
                <w:r w:rsidR="003777C1" w:rsidRPr="00D60E5A">
                  <w:rPr>
                    <w:rFonts w:eastAsia="Calibri" w:cstheme="minorHAnsi"/>
                  </w:rPr>
                  <w:t>(es)</w:t>
                </w:r>
                <w:r w:rsidR="00F905FE" w:rsidRPr="00D60E5A">
                  <w:rPr>
                    <w:rFonts w:eastAsia="Calibri" w:cstheme="minorHAnsi"/>
                  </w:rPr>
                  <w:t xml:space="preserve"> checks completed by Centre</w:t>
                </w:r>
                <w:r w:rsidRPr="00D60E5A">
                  <w:rPr>
                    <w:rFonts w:eastAsia="Calibri" w:cstheme="minorHAnsi"/>
                  </w:rPr>
                  <w:t xml:space="preserve">: </w:t>
                </w:r>
              </w:p>
            </w:tc>
          </w:tr>
          <w:tr w:rsidR="00F905FE" w:rsidRPr="00751460" w14:paraId="6972BD22" w14:textId="77777777" w:rsidTr="009946B4">
            <w:trPr>
              <w:trHeight w:val="567"/>
            </w:trPr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C1BCBE" w14:textId="5CDC53E1" w:rsidR="00F905FE" w:rsidRPr="00D60E5A" w:rsidRDefault="00F905FE" w:rsidP="00F905FE">
                <w:pPr>
                  <w:spacing w:line="256" w:lineRule="auto"/>
                  <w:rPr>
                    <w:rFonts w:eastAsia="Calibri" w:cstheme="minorHAnsi"/>
                  </w:rPr>
                </w:pPr>
                <w:r w:rsidRPr="00D60E5A">
                  <w:rPr>
                    <w:rFonts w:eastAsia="Calibri" w:cstheme="minorHAnsi"/>
                  </w:rPr>
                  <w:t>Signed:</w:t>
                </w:r>
              </w:p>
            </w:tc>
          </w:tr>
          <w:tr w:rsidR="00F905FE" w:rsidRPr="00751460" w14:paraId="6062F9DF" w14:textId="77777777" w:rsidTr="009946B4">
            <w:trPr>
              <w:trHeight w:val="567"/>
            </w:trPr>
            <w:tc>
              <w:tcPr>
                <w:tcW w:w="9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216D18" w14:textId="0B8AD8CD" w:rsidR="00F905FE" w:rsidRPr="00D60E5A" w:rsidRDefault="00F905FE" w:rsidP="00F905FE">
                <w:pPr>
                  <w:spacing w:line="256" w:lineRule="auto"/>
                  <w:rPr>
                    <w:rFonts w:eastAsia="Calibri" w:cstheme="minorHAnsi"/>
                  </w:rPr>
                </w:pPr>
                <w:r w:rsidRPr="00D60E5A">
                  <w:rPr>
                    <w:rFonts w:eastAsia="Calibri" w:cstheme="minorHAnsi"/>
                  </w:rPr>
                  <w:t>Date:</w:t>
                </w:r>
              </w:p>
            </w:tc>
          </w:tr>
        </w:tbl>
        <w:p w14:paraId="597C502F" w14:textId="2563DEA8" w:rsidR="00286A15" w:rsidRDefault="002D77C5" w:rsidP="00411D48">
          <w:pPr>
            <w:rPr>
              <w:rFonts w:cstheme="minorHAnsi"/>
              <w:b/>
              <w:color w:val="000000"/>
              <w:sz w:val="24"/>
              <w:szCs w:val="24"/>
            </w:rPr>
          </w:pPr>
          <w:r w:rsidRPr="00C03589">
            <w:rPr>
              <w:rFonts w:eastAsia="Calibri" w:cstheme="minorHAnsi"/>
              <w:b/>
              <w:bCs/>
              <w:sz w:val="24"/>
              <w:szCs w:val="24"/>
            </w:rPr>
            <w:lastRenderedPageBreak/>
            <w:t xml:space="preserve">Centre </w:t>
          </w:r>
          <w:r w:rsidR="00411D48">
            <w:rPr>
              <w:rFonts w:cstheme="minorHAnsi"/>
              <w:b/>
              <w:color w:val="000000"/>
              <w:sz w:val="24"/>
              <w:szCs w:val="24"/>
            </w:rPr>
            <w:t>Risk</w:t>
          </w:r>
          <w:r w:rsidR="00C03589">
            <w:rPr>
              <w:rFonts w:cstheme="minorHAnsi"/>
              <w:b/>
              <w:color w:val="000000"/>
              <w:sz w:val="24"/>
              <w:szCs w:val="24"/>
            </w:rPr>
            <w:t xml:space="preserve"> Monitoring</w:t>
          </w:r>
          <w:r w:rsidR="00411D48" w:rsidRPr="00D61C43">
            <w:rPr>
              <w:rFonts w:cstheme="minorHAnsi"/>
              <w:b/>
              <w:color w:val="000000"/>
              <w:sz w:val="24"/>
              <w:szCs w:val="24"/>
            </w:rPr>
            <w:t>:</w:t>
          </w:r>
        </w:p>
        <w:p w14:paraId="5EC4E7B6" w14:textId="2281B80E" w:rsidR="00411D48" w:rsidRPr="00D60E5A" w:rsidRDefault="00C03589" w:rsidP="00411D48">
          <w:pPr>
            <w:rPr>
              <w:rFonts w:cstheme="minorHAnsi"/>
              <w:bCs/>
              <w:color w:val="000000"/>
            </w:rPr>
          </w:pPr>
          <w:r w:rsidRPr="00D60E5A">
            <w:rPr>
              <w:rFonts w:cstheme="minorHAnsi"/>
              <w:bCs/>
              <w:color w:val="000000"/>
            </w:rPr>
            <w:t>A named person within the Centre must complete</w:t>
          </w:r>
          <w:r w:rsidR="0018667C" w:rsidRPr="00D60E5A">
            <w:rPr>
              <w:rFonts w:cstheme="minorHAnsi"/>
              <w:bCs/>
              <w:color w:val="000000"/>
            </w:rPr>
            <w:t xml:space="preserve"> a check of the most recent CQC inspection and highlight any concerns below before </w:t>
          </w:r>
          <w:r w:rsidR="001D333D" w:rsidRPr="00D60E5A">
            <w:rPr>
              <w:rFonts w:cstheme="minorHAnsi"/>
              <w:bCs/>
              <w:color w:val="000000"/>
            </w:rPr>
            <w:t>enrolling the</w:t>
          </w:r>
          <w:r w:rsidR="0018667C" w:rsidRPr="00D60E5A">
            <w:rPr>
              <w:rFonts w:cstheme="minorHAnsi"/>
              <w:bCs/>
              <w:color w:val="000000"/>
            </w:rPr>
            <w:t xml:space="preserve"> </w:t>
          </w:r>
          <w:r w:rsidR="001D333D" w:rsidRPr="00D60E5A">
            <w:rPr>
              <w:rFonts w:cstheme="minorHAnsi"/>
              <w:bCs/>
              <w:color w:val="000000"/>
            </w:rPr>
            <w:t>Learner</w:t>
          </w:r>
          <w:r w:rsidR="0018667C" w:rsidRPr="00D60E5A">
            <w:rPr>
              <w:rFonts w:cstheme="minorHAnsi"/>
              <w:bCs/>
              <w:color w:val="000000"/>
            </w:rPr>
            <w:t xml:space="preserve"> </w:t>
          </w:r>
          <w:r w:rsidR="00873F27" w:rsidRPr="00D60E5A">
            <w:rPr>
              <w:rFonts w:cstheme="minorHAnsi"/>
              <w:bCs/>
              <w:color w:val="000000"/>
            </w:rPr>
            <w:t>on</w:t>
          </w:r>
          <w:r w:rsidR="001D333D" w:rsidRPr="00D60E5A">
            <w:rPr>
              <w:rFonts w:cstheme="minorHAnsi"/>
              <w:bCs/>
              <w:color w:val="000000"/>
            </w:rPr>
            <w:t xml:space="preserve">to the </w:t>
          </w:r>
          <w:r w:rsidR="00873F27" w:rsidRPr="00D60E5A">
            <w:rPr>
              <w:rFonts w:cstheme="minorHAnsi"/>
              <w:bCs/>
              <w:color w:val="000000"/>
            </w:rPr>
            <w:t>course.</w:t>
          </w:r>
        </w:p>
      </w:sdtContent>
    </w:sdt>
    <w:tbl>
      <w:tblPr>
        <w:tblStyle w:val="TableGrid0"/>
        <w:tblW w:w="9498" w:type="dxa"/>
        <w:tblInd w:w="-147" w:type="dxa"/>
        <w:tblLook w:val="04A0" w:firstRow="1" w:lastRow="0" w:firstColumn="1" w:lastColumn="0" w:noHBand="0" w:noVBand="1"/>
      </w:tblPr>
      <w:tblGrid>
        <w:gridCol w:w="4670"/>
        <w:gridCol w:w="2249"/>
        <w:gridCol w:w="2579"/>
      </w:tblGrid>
      <w:tr w:rsidR="00411D48" w:rsidRPr="008D10CF" w14:paraId="20212805" w14:textId="77777777" w:rsidTr="00411D48">
        <w:tc>
          <w:tcPr>
            <w:tcW w:w="4670" w:type="dxa"/>
            <w:vAlign w:val="center"/>
          </w:tcPr>
          <w:p w14:paraId="63308A51" w14:textId="3D9434B5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60E5A">
              <w:rPr>
                <w:rFonts w:asciiTheme="minorHAnsi" w:hAnsiTheme="minorHAnsi" w:cstheme="minorHAnsi"/>
                <w:sz w:val="22"/>
                <w:szCs w:val="22"/>
              </w:rPr>
              <w:t>CQC certificate number and date of verification:</w:t>
            </w:r>
          </w:p>
        </w:tc>
        <w:tc>
          <w:tcPr>
            <w:tcW w:w="2249" w:type="dxa"/>
            <w:vAlign w:val="center"/>
          </w:tcPr>
          <w:p w14:paraId="583722DC" w14:textId="77777777" w:rsidR="00411D48" w:rsidRPr="00D60E5A" w:rsidRDefault="00411D48" w:rsidP="009946B4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2579" w:type="dxa"/>
            <w:vAlign w:val="center"/>
          </w:tcPr>
          <w:p w14:paraId="56413F2B" w14:textId="77777777" w:rsidR="00411D48" w:rsidRPr="00D60E5A" w:rsidRDefault="00411D48" w:rsidP="009946B4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11D48" w:rsidRPr="008D10CF" w14:paraId="09ADE12B" w14:textId="77777777" w:rsidTr="00411D48">
        <w:tc>
          <w:tcPr>
            <w:tcW w:w="4670" w:type="dxa"/>
            <w:vAlign w:val="center"/>
          </w:tcPr>
          <w:p w14:paraId="42FA2302" w14:textId="0B1A0BE1" w:rsidR="00411D48" w:rsidRPr="00D60E5A" w:rsidRDefault="00286A15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60E5A">
              <w:rPr>
                <w:rFonts w:ascii="Calibri" w:hAnsi="Calibri" w:cs="Arial"/>
                <w:bCs/>
                <w:sz w:val="22"/>
                <w:szCs w:val="22"/>
              </w:rPr>
              <w:t>Any r</w:t>
            </w:r>
            <w:r w:rsidR="00411D48" w:rsidRPr="00D60E5A">
              <w:rPr>
                <w:rFonts w:ascii="Calibri" w:hAnsi="Calibri" w:cs="Arial"/>
                <w:bCs/>
                <w:sz w:val="22"/>
                <w:szCs w:val="22"/>
              </w:rPr>
              <w:t xml:space="preserve">isk (s) </w:t>
            </w:r>
            <w:r w:rsidRPr="00D60E5A">
              <w:rPr>
                <w:rFonts w:ascii="Calibri" w:hAnsi="Calibri" w:cs="Arial"/>
                <w:bCs/>
                <w:sz w:val="22"/>
                <w:szCs w:val="22"/>
              </w:rPr>
              <w:t>i</w:t>
            </w:r>
            <w:r w:rsidR="00411D48" w:rsidRPr="00D60E5A">
              <w:rPr>
                <w:rFonts w:ascii="Calibri" w:hAnsi="Calibri" w:cs="Arial"/>
                <w:bCs/>
                <w:sz w:val="22"/>
                <w:szCs w:val="22"/>
              </w:rPr>
              <w:t>dentified:</w:t>
            </w:r>
          </w:p>
          <w:p w14:paraId="111DE12A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4253CF24" w14:textId="77777777" w:rsidR="00411D48" w:rsidRPr="00D60E5A" w:rsidRDefault="00411D48" w:rsidP="009946B4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D60E5A">
              <w:rPr>
                <w:rFonts w:ascii="Calibri" w:hAnsi="Calibri" w:cs="Arial"/>
                <w:bCs/>
                <w:sz w:val="22"/>
                <w:szCs w:val="22"/>
              </w:rPr>
              <w:t xml:space="preserve">Yes </w:t>
            </w:r>
            <w:r w:rsidRPr="00D60E5A">
              <w:rPr>
                <w:rFonts w:ascii="Wingdings 2" w:eastAsia="Wingdings 2" w:hAnsi="Wingdings 2" w:cs="Wingdings 2"/>
                <w:bCs/>
                <w:sz w:val="22"/>
                <w:szCs w:val="22"/>
              </w:rPr>
              <w:t>£</w:t>
            </w:r>
          </w:p>
        </w:tc>
        <w:tc>
          <w:tcPr>
            <w:tcW w:w="2579" w:type="dxa"/>
            <w:vAlign w:val="center"/>
          </w:tcPr>
          <w:p w14:paraId="243E6B7A" w14:textId="77777777" w:rsidR="00411D48" w:rsidRPr="00D60E5A" w:rsidRDefault="00411D48" w:rsidP="009946B4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D60E5A">
              <w:rPr>
                <w:rFonts w:ascii="Calibri" w:hAnsi="Calibri" w:cs="Arial"/>
                <w:bCs/>
                <w:sz w:val="22"/>
                <w:szCs w:val="22"/>
              </w:rPr>
              <w:t xml:space="preserve">No </w:t>
            </w:r>
            <w:r w:rsidRPr="00D60E5A">
              <w:rPr>
                <w:rFonts w:ascii="Wingdings 2" w:eastAsia="Wingdings 2" w:hAnsi="Wingdings 2" w:cs="Wingdings 2"/>
                <w:bCs/>
                <w:sz w:val="22"/>
                <w:szCs w:val="22"/>
              </w:rPr>
              <w:t>£</w:t>
            </w:r>
          </w:p>
        </w:tc>
      </w:tr>
      <w:tr w:rsidR="00411D48" w:rsidRPr="008D10CF" w14:paraId="34F8BC57" w14:textId="77777777" w:rsidTr="00411D48">
        <w:tc>
          <w:tcPr>
            <w:tcW w:w="4670" w:type="dxa"/>
            <w:vAlign w:val="center"/>
          </w:tcPr>
          <w:p w14:paraId="6EA3EAC9" w14:textId="1754C870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60E5A">
              <w:rPr>
                <w:rFonts w:ascii="Calibri" w:hAnsi="Calibri" w:cs="Arial"/>
                <w:bCs/>
                <w:sz w:val="22"/>
                <w:szCs w:val="22"/>
              </w:rPr>
              <w:t xml:space="preserve">If </w:t>
            </w:r>
            <w:r w:rsidR="00F87D5F" w:rsidRPr="00D60E5A">
              <w:rPr>
                <w:rFonts w:ascii="Calibri" w:hAnsi="Calibri" w:cs="Arial"/>
                <w:bCs/>
                <w:sz w:val="22"/>
                <w:szCs w:val="22"/>
              </w:rPr>
              <w:t>yes</w:t>
            </w:r>
            <w:r w:rsidRPr="00D60E5A">
              <w:rPr>
                <w:rFonts w:ascii="Calibri" w:hAnsi="Calibri" w:cs="Arial"/>
                <w:bCs/>
                <w:sz w:val="22"/>
                <w:szCs w:val="22"/>
              </w:rPr>
              <w:t>, please give details:</w:t>
            </w:r>
          </w:p>
          <w:p w14:paraId="21731BC1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4828" w:type="dxa"/>
            <w:gridSpan w:val="2"/>
          </w:tcPr>
          <w:p w14:paraId="57FC82F8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D39455B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9265EB1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00B93B5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72E2D57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18E515A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BD3BCA3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11D48" w:rsidRPr="008D10CF" w14:paraId="319C407F" w14:textId="77777777" w:rsidTr="00411D48">
        <w:tc>
          <w:tcPr>
            <w:tcW w:w="4670" w:type="dxa"/>
            <w:vAlign w:val="center"/>
          </w:tcPr>
          <w:p w14:paraId="455E2AA6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60E5A">
              <w:rPr>
                <w:rFonts w:ascii="Calibri" w:hAnsi="Calibri" w:cs="Arial"/>
                <w:bCs/>
                <w:sz w:val="22"/>
                <w:szCs w:val="22"/>
              </w:rPr>
              <w:t>Actions Agreed, including timescales:</w:t>
            </w:r>
          </w:p>
          <w:p w14:paraId="4897025D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4427E61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5F72BD9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65A1127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4828" w:type="dxa"/>
            <w:gridSpan w:val="2"/>
          </w:tcPr>
          <w:p w14:paraId="5850DF88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11D48" w:rsidRPr="008D10CF" w14:paraId="03BA10EB" w14:textId="77777777" w:rsidTr="00411D48">
        <w:tc>
          <w:tcPr>
            <w:tcW w:w="4670" w:type="dxa"/>
            <w:vAlign w:val="center"/>
          </w:tcPr>
          <w:p w14:paraId="526304AE" w14:textId="7923D97B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60E5A">
              <w:rPr>
                <w:rFonts w:ascii="Calibri" w:hAnsi="Calibri" w:cs="Arial"/>
                <w:bCs/>
                <w:sz w:val="22"/>
                <w:szCs w:val="22"/>
              </w:rPr>
              <w:t xml:space="preserve">Name of the Centre Representative </w:t>
            </w:r>
            <w:r w:rsidR="00286A15" w:rsidRPr="00D60E5A">
              <w:rPr>
                <w:rFonts w:ascii="Calibri" w:hAnsi="Calibri" w:cs="Arial"/>
                <w:bCs/>
                <w:sz w:val="22"/>
                <w:szCs w:val="22"/>
              </w:rPr>
              <w:t>c</w:t>
            </w:r>
            <w:r w:rsidRPr="00D60E5A">
              <w:rPr>
                <w:rFonts w:ascii="Calibri" w:hAnsi="Calibri" w:cs="Arial"/>
                <w:bCs/>
                <w:sz w:val="22"/>
                <w:szCs w:val="22"/>
              </w:rPr>
              <w:t>ompleting th</w:t>
            </w:r>
            <w:r w:rsidR="00F905FE" w:rsidRPr="00D60E5A">
              <w:rPr>
                <w:rFonts w:ascii="Calibri" w:hAnsi="Calibri" w:cs="Arial"/>
                <w:bCs/>
                <w:sz w:val="22"/>
                <w:szCs w:val="22"/>
              </w:rPr>
              <w:t>ese checks</w:t>
            </w:r>
            <w:r w:rsidRPr="00D60E5A">
              <w:rPr>
                <w:rFonts w:ascii="Calibri" w:hAnsi="Calibri" w:cs="Arial"/>
                <w:bCs/>
                <w:sz w:val="22"/>
                <w:szCs w:val="22"/>
              </w:rPr>
              <w:t>:</w:t>
            </w:r>
          </w:p>
        </w:tc>
        <w:tc>
          <w:tcPr>
            <w:tcW w:w="4828" w:type="dxa"/>
            <w:gridSpan w:val="2"/>
          </w:tcPr>
          <w:p w14:paraId="3BB7580F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11D48" w:rsidRPr="008D10CF" w14:paraId="6DD1D107" w14:textId="77777777" w:rsidTr="00411D48">
        <w:tc>
          <w:tcPr>
            <w:tcW w:w="4670" w:type="dxa"/>
            <w:vAlign w:val="center"/>
          </w:tcPr>
          <w:p w14:paraId="1427B634" w14:textId="7EDD522B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60E5A">
              <w:rPr>
                <w:rFonts w:ascii="Calibri" w:hAnsi="Calibri" w:cs="Arial"/>
                <w:bCs/>
                <w:sz w:val="22"/>
                <w:szCs w:val="22"/>
              </w:rPr>
              <w:t>GDC Registration No:</w:t>
            </w:r>
          </w:p>
        </w:tc>
        <w:tc>
          <w:tcPr>
            <w:tcW w:w="4828" w:type="dxa"/>
            <w:gridSpan w:val="2"/>
          </w:tcPr>
          <w:p w14:paraId="5285B085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11D48" w:rsidRPr="008D10CF" w14:paraId="4A283761" w14:textId="77777777" w:rsidTr="00411D48">
        <w:tc>
          <w:tcPr>
            <w:tcW w:w="4670" w:type="dxa"/>
            <w:vAlign w:val="center"/>
          </w:tcPr>
          <w:p w14:paraId="254CFD45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59D0022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60E5A">
              <w:rPr>
                <w:rFonts w:ascii="Calibri" w:hAnsi="Calibri" w:cs="Arial"/>
                <w:bCs/>
                <w:sz w:val="22"/>
                <w:szCs w:val="22"/>
              </w:rPr>
              <w:t>Date completed:</w:t>
            </w:r>
          </w:p>
          <w:p w14:paraId="431AD771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4828" w:type="dxa"/>
            <w:gridSpan w:val="2"/>
          </w:tcPr>
          <w:p w14:paraId="77C7E1A4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11D48" w:rsidRPr="008D10CF" w14:paraId="59C187F7" w14:textId="77777777" w:rsidTr="00411D48">
        <w:tc>
          <w:tcPr>
            <w:tcW w:w="4670" w:type="dxa"/>
            <w:vAlign w:val="center"/>
          </w:tcPr>
          <w:p w14:paraId="03E1662C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60E5A">
              <w:rPr>
                <w:rFonts w:ascii="Calibri" w:hAnsi="Calibri" w:cs="Arial"/>
                <w:bCs/>
                <w:sz w:val="22"/>
                <w:szCs w:val="22"/>
              </w:rPr>
              <w:t>Signature:</w:t>
            </w:r>
          </w:p>
          <w:p w14:paraId="791968F8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4828" w:type="dxa"/>
            <w:gridSpan w:val="2"/>
          </w:tcPr>
          <w:p w14:paraId="5EDCDAC4" w14:textId="77777777" w:rsidR="00411D48" w:rsidRPr="00D60E5A" w:rsidRDefault="00411D48" w:rsidP="009946B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0F7FC1B" w14:textId="24EBD844" w:rsidR="00873F27" w:rsidRDefault="00873F27" w:rsidP="0020437A">
      <w:pPr>
        <w:spacing w:line="256" w:lineRule="auto"/>
        <w:rPr>
          <w:rFonts w:eastAsia="Calibri" w:cstheme="minorHAnsi"/>
          <w:b/>
          <w:bCs/>
          <w:sz w:val="24"/>
          <w:szCs w:val="24"/>
          <w:u w:val="single"/>
        </w:rPr>
      </w:pPr>
    </w:p>
    <w:p w14:paraId="0F650117" w14:textId="77777777" w:rsidR="00B0253A" w:rsidRPr="00751460" w:rsidRDefault="00B0253A" w:rsidP="00B0253A">
      <w:pPr>
        <w:spacing w:line="256" w:lineRule="auto"/>
        <w:ind w:left="720"/>
        <w:contextualSpacing/>
        <w:rPr>
          <w:rFonts w:eastAsia="Calibri" w:cstheme="minorHAnsi"/>
          <w:sz w:val="24"/>
          <w:szCs w:val="24"/>
        </w:rPr>
      </w:pPr>
    </w:p>
    <w:p w14:paraId="0FDA94DD" w14:textId="089D7C39" w:rsidR="0020437A" w:rsidRPr="00751460" w:rsidRDefault="0020437A" w:rsidP="0020437A">
      <w:pPr>
        <w:spacing w:line="256" w:lineRule="auto"/>
        <w:rPr>
          <w:rFonts w:eastAsia="Calibri" w:cstheme="minorHAnsi"/>
          <w:sz w:val="24"/>
          <w:szCs w:val="24"/>
        </w:rPr>
      </w:pPr>
      <w:r w:rsidRPr="00751460">
        <w:rPr>
          <w:rFonts w:eastAsia="Calibri" w:cstheme="minorHAnsi"/>
          <w:b/>
          <w:bCs/>
          <w:sz w:val="24"/>
          <w:szCs w:val="24"/>
        </w:rPr>
        <w:t>G</w:t>
      </w:r>
      <w:r w:rsidR="00D40999">
        <w:rPr>
          <w:rFonts w:eastAsia="Calibri" w:cstheme="minorHAnsi"/>
          <w:b/>
          <w:bCs/>
          <w:sz w:val="24"/>
          <w:szCs w:val="24"/>
        </w:rPr>
        <w:t>eneral</w:t>
      </w:r>
      <w:r w:rsidRPr="00751460">
        <w:rPr>
          <w:rFonts w:eastAsia="Calibri" w:cstheme="minorHAnsi"/>
          <w:b/>
          <w:bCs/>
          <w:sz w:val="24"/>
          <w:szCs w:val="24"/>
        </w:rPr>
        <w:t xml:space="preserve"> T</w:t>
      </w:r>
      <w:r w:rsidR="00D40999">
        <w:rPr>
          <w:rFonts w:eastAsia="Calibri" w:cstheme="minorHAnsi"/>
          <w:b/>
          <w:bCs/>
          <w:sz w:val="24"/>
          <w:szCs w:val="24"/>
        </w:rPr>
        <w:t xml:space="preserve">erms and </w:t>
      </w:r>
      <w:r w:rsidRPr="00751460">
        <w:rPr>
          <w:rFonts w:eastAsia="Calibri" w:cstheme="minorHAnsi"/>
          <w:b/>
          <w:bCs/>
          <w:sz w:val="24"/>
          <w:szCs w:val="24"/>
        </w:rPr>
        <w:t>C</w:t>
      </w:r>
      <w:r w:rsidR="00D40999">
        <w:rPr>
          <w:rFonts w:eastAsia="Calibri" w:cstheme="minorHAnsi"/>
          <w:b/>
          <w:bCs/>
          <w:sz w:val="24"/>
          <w:szCs w:val="24"/>
        </w:rPr>
        <w:t>onditions</w:t>
      </w:r>
      <w:r w:rsidR="00835059">
        <w:rPr>
          <w:rFonts w:eastAsia="Calibri" w:cstheme="minorHAnsi"/>
          <w:b/>
          <w:bCs/>
          <w:sz w:val="24"/>
          <w:szCs w:val="24"/>
        </w:rPr>
        <w:t>:</w:t>
      </w:r>
    </w:p>
    <w:p w14:paraId="4F8D9D1A" w14:textId="3CC30DF3" w:rsidR="0020437A" w:rsidRPr="00751460" w:rsidRDefault="001E2ADC" w:rsidP="0020437A">
      <w:pPr>
        <w:spacing w:line="256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Centre</w:t>
      </w:r>
    </w:p>
    <w:p w14:paraId="06D0DED7" w14:textId="37118362" w:rsidR="0020437A" w:rsidRPr="00D60E5A" w:rsidRDefault="0020437A" w:rsidP="0020437A">
      <w:pPr>
        <w:spacing w:line="256" w:lineRule="auto"/>
        <w:rPr>
          <w:rFonts w:eastAsia="Calibri" w:cstheme="minorHAnsi"/>
          <w:b/>
        </w:rPr>
      </w:pPr>
      <w:r w:rsidRPr="00D60E5A">
        <w:rPr>
          <w:rFonts w:eastAsia="Calibri" w:cstheme="minorHAnsi"/>
        </w:rPr>
        <w:t xml:space="preserve">Should any issue arise in relation to the quality, amount and type of </w:t>
      </w:r>
      <w:r w:rsidR="00212186" w:rsidRPr="00D60E5A">
        <w:rPr>
          <w:rFonts w:eastAsia="Calibri" w:cstheme="minorHAnsi"/>
        </w:rPr>
        <w:t>support</w:t>
      </w:r>
      <w:r w:rsidRPr="00D60E5A">
        <w:rPr>
          <w:rFonts w:eastAsia="Calibri" w:cstheme="minorHAnsi"/>
        </w:rPr>
        <w:t xml:space="preserve"> being offered by the </w:t>
      </w:r>
      <w:r w:rsidR="00E35B07" w:rsidRPr="00D60E5A">
        <w:rPr>
          <w:rFonts w:eastAsia="Calibri" w:cstheme="minorHAnsi"/>
        </w:rPr>
        <w:t>E</w:t>
      </w:r>
      <w:r w:rsidRPr="00D60E5A">
        <w:rPr>
          <w:rFonts w:eastAsia="Calibri" w:cstheme="minorHAnsi"/>
        </w:rPr>
        <w:t>mployer</w:t>
      </w:r>
      <w:r w:rsidR="00212186" w:rsidRPr="00D60E5A">
        <w:rPr>
          <w:rFonts w:eastAsia="Calibri" w:cstheme="minorHAnsi"/>
        </w:rPr>
        <w:t>,</w:t>
      </w:r>
      <w:r w:rsidRPr="00D60E5A">
        <w:rPr>
          <w:rFonts w:eastAsia="Calibri" w:cstheme="minorHAnsi"/>
        </w:rPr>
        <w:t xml:space="preserve"> attempts should be made to resolve them directly with the </w:t>
      </w:r>
      <w:r w:rsidR="00E35B07" w:rsidRPr="00D60E5A">
        <w:rPr>
          <w:rFonts w:eastAsia="Calibri" w:cstheme="minorHAnsi"/>
        </w:rPr>
        <w:t>E</w:t>
      </w:r>
      <w:r w:rsidRPr="00D60E5A">
        <w:rPr>
          <w:rFonts w:eastAsia="Calibri" w:cstheme="minorHAnsi"/>
        </w:rPr>
        <w:t>mployer. If there is no resolution,</w:t>
      </w:r>
      <w:r w:rsidR="00C92286" w:rsidRPr="00D60E5A">
        <w:rPr>
          <w:rFonts w:eastAsia="Calibri" w:cstheme="minorHAnsi"/>
        </w:rPr>
        <w:t xml:space="preserve"> or if the</w:t>
      </w:r>
      <w:r w:rsidRPr="00D60E5A">
        <w:rPr>
          <w:rFonts w:eastAsia="Calibri" w:cstheme="minorHAnsi"/>
        </w:rPr>
        <w:t xml:space="preserve"> </w:t>
      </w:r>
      <w:r w:rsidR="00CA3105" w:rsidRPr="00D60E5A">
        <w:rPr>
          <w:rFonts w:eastAsia="Calibri" w:cstheme="minorHAnsi"/>
        </w:rPr>
        <w:t>Centre</w:t>
      </w:r>
      <w:r w:rsidR="001E2ADC" w:rsidRPr="00D60E5A">
        <w:rPr>
          <w:rFonts w:eastAsia="Calibri" w:cstheme="minorHAnsi"/>
        </w:rPr>
        <w:t xml:space="preserve"> </w:t>
      </w:r>
      <w:r w:rsidRPr="00D60E5A">
        <w:rPr>
          <w:rFonts w:eastAsia="Calibri" w:cstheme="minorHAnsi"/>
        </w:rPr>
        <w:t>has serious concerns</w:t>
      </w:r>
      <w:r w:rsidR="00B0253A" w:rsidRPr="00D60E5A">
        <w:rPr>
          <w:rFonts w:eastAsia="Calibri" w:cstheme="minorHAnsi"/>
        </w:rPr>
        <w:t xml:space="preserve"> </w:t>
      </w:r>
      <w:r w:rsidRPr="00D60E5A">
        <w:rPr>
          <w:rFonts w:eastAsia="Calibri" w:cstheme="minorHAnsi"/>
        </w:rPr>
        <w:t>and</w:t>
      </w:r>
      <w:r w:rsidR="00212186" w:rsidRPr="00D60E5A">
        <w:rPr>
          <w:rFonts w:eastAsia="Calibri" w:cstheme="minorHAnsi"/>
        </w:rPr>
        <w:t>/</w:t>
      </w:r>
      <w:r w:rsidRPr="00D60E5A">
        <w:rPr>
          <w:rFonts w:eastAsia="Calibri" w:cstheme="minorHAnsi"/>
        </w:rPr>
        <w:t xml:space="preserve">or a risk has been </w:t>
      </w:r>
      <w:r w:rsidR="00041A66" w:rsidRPr="00D60E5A">
        <w:rPr>
          <w:rFonts w:eastAsia="Calibri" w:cstheme="minorHAnsi"/>
        </w:rPr>
        <w:t>identified</w:t>
      </w:r>
      <w:r w:rsidR="00041A66">
        <w:rPr>
          <w:rFonts w:eastAsia="Calibri" w:cstheme="minorHAnsi"/>
        </w:rPr>
        <w:t>,</w:t>
      </w:r>
      <w:r w:rsidR="00041A66" w:rsidRPr="00D60E5A">
        <w:rPr>
          <w:rFonts w:eastAsia="Calibri" w:cstheme="minorHAnsi"/>
        </w:rPr>
        <w:t xml:space="preserve"> NEBDN</w:t>
      </w:r>
      <w:r w:rsidRPr="00D60E5A">
        <w:rPr>
          <w:rFonts w:eastAsia="Calibri" w:cstheme="minorHAnsi"/>
        </w:rPr>
        <w:t xml:space="preserve"> </w:t>
      </w:r>
      <w:r w:rsidR="00E35B07" w:rsidRPr="00D60E5A">
        <w:rPr>
          <w:rFonts w:eastAsia="Calibri" w:cstheme="minorHAnsi"/>
        </w:rPr>
        <w:t>must be informed</w:t>
      </w:r>
      <w:r w:rsidRPr="00D60E5A">
        <w:rPr>
          <w:rFonts w:eastAsia="Calibri" w:cstheme="minorHAnsi"/>
        </w:rPr>
        <w:t xml:space="preserve">. </w:t>
      </w:r>
    </w:p>
    <w:p w14:paraId="1601A344" w14:textId="77777777" w:rsidR="0020437A" w:rsidRPr="00751460" w:rsidRDefault="0020437A" w:rsidP="0020437A">
      <w:pPr>
        <w:spacing w:line="256" w:lineRule="auto"/>
        <w:rPr>
          <w:rFonts w:eastAsia="Calibri" w:cstheme="minorHAnsi"/>
          <w:b/>
          <w:bCs/>
          <w:sz w:val="24"/>
          <w:szCs w:val="24"/>
        </w:rPr>
      </w:pPr>
      <w:r w:rsidRPr="00751460">
        <w:rPr>
          <w:rFonts w:eastAsia="Calibri" w:cstheme="minorHAnsi"/>
          <w:b/>
          <w:bCs/>
          <w:sz w:val="24"/>
          <w:szCs w:val="24"/>
        </w:rPr>
        <w:t>Employer</w:t>
      </w:r>
    </w:p>
    <w:p w14:paraId="57E13447" w14:textId="38C102D2" w:rsidR="0020437A" w:rsidRPr="00D60E5A" w:rsidRDefault="0020437A" w:rsidP="0020437A">
      <w:pPr>
        <w:spacing w:line="256" w:lineRule="auto"/>
        <w:rPr>
          <w:rFonts w:eastAsia="Calibri" w:cstheme="minorHAnsi"/>
        </w:rPr>
      </w:pPr>
      <w:r w:rsidRPr="00D60E5A">
        <w:rPr>
          <w:rFonts w:eastAsia="Calibri" w:cstheme="minorHAnsi"/>
        </w:rPr>
        <w:t xml:space="preserve">Should any issue arise regarding the quality of the education being offered by the </w:t>
      </w:r>
      <w:r w:rsidR="001E2ADC" w:rsidRPr="00D60E5A">
        <w:rPr>
          <w:rFonts w:eastAsia="Calibri" w:cstheme="minorHAnsi"/>
        </w:rPr>
        <w:t>Centre</w:t>
      </w:r>
      <w:r w:rsidRPr="00D60E5A">
        <w:rPr>
          <w:rFonts w:eastAsia="Calibri" w:cstheme="minorHAnsi"/>
        </w:rPr>
        <w:t xml:space="preserve">, attempts should be made to resolve them directly with the </w:t>
      </w:r>
      <w:r w:rsidR="00CA3105" w:rsidRPr="00D60E5A">
        <w:rPr>
          <w:rFonts w:eastAsia="Calibri" w:cstheme="minorHAnsi"/>
        </w:rPr>
        <w:t>Centre</w:t>
      </w:r>
      <w:r w:rsidR="001E2ADC" w:rsidRPr="00D60E5A">
        <w:rPr>
          <w:rFonts w:eastAsia="Calibri" w:cstheme="minorHAnsi"/>
        </w:rPr>
        <w:t xml:space="preserve"> </w:t>
      </w:r>
      <w:r w:rsidR="009D32CA" w:rsidRPr="00D60E5A">
        <w:rPr>
          <w:rFonts w:eastAsia="Calibri" w:cstheme="minorHAnsi"/>
        </w:rPr>
        <w:t>in the first instance</w:t>
      </w:r>
      <w:r w:rsidR="00212186" w:rsidRPr="00D60E5A">
        <w:rPr>
          <w:rFonts w:eastAsia="Calibri" w:cstheme="minorHAnsi"/>
        </w:rPr>
        <w:t>,</w:t>
      </w:r>
      <w:r w:rsidRPr="00D60E5A">
        <w:rPr>
          <w:rFonts w:eastAsia="Calibri" w:cstheme="minorHAnsi"/>
        </w:rPr>
        <w:t xml:space="preserve"> following t</w:t>
      </w:r>
      <w:r w:rsidR="00212186" w:rsidRPr="00D60E5A">
        <w:rPr>
          <w:rFonts w:eastAsia="Calibri" w:cstheme="minorHAnsi"/>
        </w:rPr>
        <w:t>he Centre’s</w:t>
      </w:r>
      <w:r w:rsidRPr="00D60E5A">
        <w:rPr>
          <w:rFonts w:eastAsia="Calibri" w:cstheme="minorHAnsi"/>
        </w:rPr>
        <w:t xml:space="preserve"> documented complaints procedure. </w:t>
      </w:r>
      <w:r w:rsidR="009D32CA" w:rsidRPr="00D60E5A">
        <w:rPr>
          <w:rFonts w:eastAsia="Calibri" w:cstheme="minorHAnsi"/>
        </w:rPr>
        <w:t>Only then i</w:t>
      </w:r>
      <w:r w:rsidRPr="00D60E5A">
        <w:rPr>
          <w:rFonts w:eastAsia="Calibri" w:cstheme="minorHAnsi"/>
        </w:rPr>
        <w:t>f the issue is not resolved</w:t>
      </w:r>
      <w:r w:rsidR="00B94D52" w:rsidRPr="00D60E5A">
        <w:rPr>
          <w:rFonts w:eastAsia="Calibri" w:cstheme="minorHAnsi"/>
        </w:rPr>
        <w:t xml:space="preserve"> can</w:t>
      </w:r>
      <w:r w:rsidRPr="00D60E5A">
        <w:rPr>
          <w:rFonts w:eastAsia="Calibri" w:cstheme="minorHAnsi"/>
        </w:rPr>
        <w:t xml:space="preserve"> the </w:t>
      </w:r>
      <w:r w:rsidR="00212186" w:rsidRPr="00D60E5A">
        <w:rPr>
          <w:rFonts w:eastAsia="Calibri" w:cstheme="minorHAnsi"/>
        </w:rPr>
        <w:t>e</w:t>
      </w:r>
      <w:r w:rsidRPr="00D60E5A">
        <w:rPr>
          <w:rFonts w:eastAsia="Calibri" w:cstheme="minorHAnsi"/>
        </w:rPr>
        <w:t xml:space="preserve">mployer contact NEBDN. </w:t>
      </w:r>
    </w:p>
    <w:p w14:paraId="7CA170BF" w14:textId="77777777" w:rsidR="0020437A" w:rsidRPr="00751460" w:rsidRDefault="0020437A" w:rsidP="0020437A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586F391C" w14:textId="77777777" w:rsidR="0020437A" w:rsidRPr="00751460" w:rsidRDefault="0020437A" w:rsidP="0020437A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1947F73D" w14:textId="77777777" w:rsidR="0020437A" w:rsidRPr="00751460" w:rsidRDefault="0020437A" w:rsidP="0020437A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sectPr w:rsidR="0020437A" w:rsidRPr="00751460" w:rsidSect="002A7FCF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40" w:right="1440" w:bottom="1440" w:left="1440" w:header="510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EC7A" w14:textId="77777777" w:rsidR="00E93C50" w:rsidRDefault="00E93C50" w:rsidP="00FA396E">
      <w:pPr>
        <w:spacing w:after="0" w:line="240" w:lineRule="auto"/>
      </w:pPr>
      <w:r>
        <w:separator/>
      </w:r>
    </w:p>
  </w:endnote>
  <w:endnote w:type="continuationSeparator" w:id="0">
    <w:p w14:paraId="2073C3E2" w14:textId="77777777" w:rsidR="00E93C50" w:rsidRDefault="00E93C50" w:rsidP="00FA396E">
      <w:pPr>
        <w:spacing w:after="0" w:line="240" w:lineRule="auto"/>
      </w:pPr>
      <w:r>
        <w:continuationSeparator/>
      </w:r>
    </w:p>
  </w:endnote>
  <w:endnote w:type="continuationNotice" w:id="1">
    <w:p w14:paraId="57235CC2" w14:textId="77777777" w:rsidR="00E93C50" w:rsidRDefault="00E93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FEFD" w14:textId="77777777" w:rsidR="00AC4DFC" w:rsidRDefault="00AC4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031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05CA8" w14:textId="408A19A3" w:rsidR="00E07164" w:rsidRDefault="00E071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id w:val="1474866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E6D8C" w14:textId="17AE52B3" w:rsidR="00FA396E" w:rsidRDefault="00E07164" w:rsidP="001E2ADC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4ED5B32B" wp14:editId="774746FE">
                  <wp:simplePos x="0" y="0"/>
                  <wp:positionH relativeFrom="margin">
                    <wp:posOffset>-479425</wp:posOffset>
                  </wp:positionH>
                  <wp:positionV relativeFrom="paragraph">
                    <wp:posOffset>377825</wp:posOffset>
                  </wp:positionV>
                  <wp:extent cx="6182436" cy="436728"/>
                  <wp:effectExtent l="0" t="0" r="0" b="1905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82436" cy="4367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3D5860" w14:textId="77777777" w:rsidR="00E07164" w:rsidRPr="00FC0E1B" w:rsidRDefault="00E07164" w:rsidP="00E07164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C0E1B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National Examining Board for Dental Nurses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ED5B32B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margin-left:-37.75pt;margin-top:29.75pt;width:486.8pt;height:34.4pt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" filled="f" stroked="f" strokeweight=".5pt">
                  <v:textbox>
                    <w:txbxContent>
                      <w:p w14:paraId="223D5860" w14:textId="77777777" w:rsidR="00E07164" w:rsidRPr="00FC0E1B" w:rsidRDefault="00E07164" w:rsidP="00E07164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C0E1B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National Examining Board for Dental Nurses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F126E">
          <w:rPr>
            <w:noProof/>
          </w:rPr>
          <w:t xml:space="preserve">SMA post-registration </w:t>
        </w:r>
        <w:r w:rsidR="00AC4DFC">
          <w:rPr>
            <w:noProof/>
          </w:rPr>
          <w:t>April 22</w:t>
        </w:r>
        <w:r w:rsidR="008F126E">
          <w:rPr>
            <w:noProof/>
          </w:rPr>
          <w:t xml:space="preserve"> V</w:t>
        </w:r>
        <w:r w:rsidR="00AC4DFC">
          <w:rPr>
            <w:noProof/>
          </w:rPr>
          <w:t>2</w:t>
        </w:r>
        <w:r w:rsidR="008F126E">
          <w:rPr>
            <w:noProof/>
          </w:rPr>
          <w:t>.0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07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9DAD8" w14:textId="77777777" w:rsidR="002D3E6A" w:rsidRDefault="002D3E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8D66B7" w14:textId="77777777" w:rsidR="002D3E6A" w:rsidRDefault="002D3E6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111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E9475" w14:textId="77777777" w:rsidR="0020437A" w:rsidRDefault="002043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sdt>
    <w:sdtPr>
      <w:id w:val="738906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8A7D7" w14:textId="77777777" w:rsidR="008F126E" w:rsidRDefault="008F126E" w:rsidP="008F126E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7" behindDoc="0" locked="0" layoutInCell="1" allowOverlap="1" wp14:anchorId="353BCB7B" wp14:editId="51FA087F">
                  <wp:simplePos x="0" y="0"/>
                  <wp:positionH relativeFrom="margin">
                    <wp:posOffset>-479425</wp:posOffset>
                  </wp:positionH>
                  <wp:positionV relativeFrom="paragraph">
                    <wp:posOffset>377825</wp:posOffset>
                  </wp:positionV>
                  <wp:extent cx="6182436" cy="436728"/>
                  <wp:effectExtent l="0" t="0" r="0" b="1905"/>
                  <wp:wrapNone/>
                  <wp:docPr id="7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82436" cy="4367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EA4CF0" w14:textId="77777777" w:rsidR="008F126E" w:rsidRPr="00FC0E1B" w:rsidRDefault="008F126E" w:rsidP="008F126E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C0E1B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National Examining Board for Dental Nurses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53BCB7B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margin-left:-37.75pt;margin-top:29.75pt;width:486.8pt;height:34.4pt;z-index:25165824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" filled="f" stroked="f" strokeweight=".5pt">
                  <v:textbox>
                    <w:txbxContent>
                      <w:p w14:paraId="08EA4CF0" w14:textId="77777777" w:rsidR="008F126E" w:rsidRPr="00FC0E1B" w:rsidRDefault="008F126E" w:rsidP="008F126E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C0E1B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National Examining Board for Dental Nurses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</w:rPr>
          <w:t>SMA post-registration Dec 21 V1.0</w:t>
        </w:r>
      </w:p>
    </w:sdtContent>
  </w:sdt>
  <w:p w14:paraId="61421C13" w14:textId="36A2939B" w:rsidR="0020437A" w:rsidRDefault="0020437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C2FD" w14:textId="77777777" w:rsidR="0020437A" w:rsidRDefault="0020437A">
    <w:pPr>
      <w:pStyle w:val="Foo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3CEFEB17" wp14:editId="5B1AA19A">
          <wp:simplePos x="0" y="0"/>
          <wp:positionH relativeFrom="page">
            <wp:align>right</wp:align>
          </wp:positionH>
          <wp:positionV relativeFrom="paragraph">
            <wp:posOffset>-1819275</wp:posOffset>
          </wp:positionV>
          <wp:extent cx="3582670" cy="2985770"/>
          <wp:effectExtent l="0" t="0" r="0" b="5080"/>
          <wp:wrapTight wrapText="bothSides">
            <wp:wrapPolygon edited="0">
              <wp:start x="21600" y="21600"/>
              <wp:lineTo x="21600" y="101"/>
              <wp:lineTo x="123" y="101"/>
              <wp:lineTo x="123" y="21600"/>
              <wp:lineTo x="21600" y="2160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ir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3582670" cy="298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Q1 – 2019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8FAB" w14:textId="77777777" w:rsidR="00E93C50" w:rsidRDefault="00E93C50" w:rsidP="00FA396E">
      <w:pPr>
        <w:spacing w:after="0" w:line="240" w:lineRule="auto"/>
      </w:pPr>
      <w:r>
        <w:separator/>
      </w:r>
    </w:p>
  </w:footnote>
  <w:footnote w:type="continuationSeparator" w:id="0">
    <w:p w14:paraId="1618E4B9" w14:textId="77777777" w:rsidR="00E93C50" w:rsidRDefault="00E93C50" w:rsidP="00FA396E">
      <w:pPr>
        <w:spacing w:after="0" w:line="240" w:lineRule="auto"/>
      </w:pPr>
      <w:r>
        <w:continuationSeparator/>
      </w:r>
    </w:p>
  </w:footnote>
  <w:footnote w:type="continuationNotice" w:id="1">
    <w:p w14:paraId="4E27D1F8" w14:textId="77777777" w:rsidR="00E93C50" w:rsidRDefault="00E93C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002D" w14:textId="77777777" w:rsidR="00AC4DFC" w:rsidRDefault="00AC4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7C1A" w14:textId="57D02306" w:rsidR="00FA396E" w:rsidRDefault="002A7FCF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8CBFD69" wp14:editId="24C5807C">
          <wp:simplePos x="0" y="0"/>
          <wp:positionH relativeFrom="column">
            <wp:posOffset>-1114425</wp:posOffset>
          </wp:positionH>
          <wp:positionV relativeFrom="paragraph">
            <wp:posOffset>-466725</wp:posOffset>
          </wp:positionV>
          <wp:extent cx="3095625" cy="1546860"/>
          <wp:effectExtent l="0" t="0" r="9525" b="0"/>
          <wp:wrapTight wrapText="bothSides">
            <wp:wrapPolygon edited="0">
              <wp:start x="7311" y="4256"/>
              <wp:lineTo x="6380" y="5054"/>
              <wp:lineTo x="4652" y="7714"/>
              <wp:lineTo x="4918" y="15163"/>
              <wp:lineTo x="8374" y="17557"/>
              <wp:lineTo x="10767" y="17557"/>
              <wp:lineTo x="0" y="21015"/>
              <wp:lineTo x="0" y="21281"/>
              <wp:lineTo x="21534" y="21281"/>
              <wp:lineTo x="21534" y="21015"/>
              <wp:lineTo x="10767" y="17557"/>
              <wp:lineTo x="11830" y="17557"/>
              <wp:lineTo x="16881" y="14099"/>
              <wp:lineTo x="16881" y="12502"/>
              <wp:lineTo x="15153" y="9044"/>
              <wp:lineTo x="14622" y="9044"/>
              <wp:lineTo x="14887" y="7448"/>
              <wp:lineTo x="11830" y="5586"/>
              <wp:lineTo x="8241" y="4256"/>
              <wp:lineTo x="7311" y="4256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 transpare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154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7DED8A2" wp14:editId="4B29928C">
          <wp:simplePos x="0" y="0"/>
          <wp:positionH relativeFrom="page">
            <wp:align>left</wp:align>
          </wp:positionH>
          <wp:positionV relativeFrom="paragraph">
            <wp:posOffset>-324485</wp:posOffset>
          </wp:positionV>
          <wp:extent cx="12917170" cy="1162050"/>
          <wp:effectExtent l="0" t="0" r="0" b="0"/>
          <wp:wrapThrough wrapText="bothSides">
            <wp:wrapPolygon edited="0">
              <wp:start x="0" y="0"/>
              <wp:lineTo x="0" y="21246"/>
              <wp:lineTo x="21566" y="21246"/>
              <wp:lineTo x="2156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lue foo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717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0EFA" w14:textId="20683CC2" w:rsidR="002D3E6A" w:rsidRDefault="002D3E6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B8CE6E" wp14:editId="20D431F2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3225800" cy="1400175"/>
          <wp:effectExtent l="0" t="0" r="0" b="9525"/>
          <wp:wrapTight wrapText="bothSides">
            <wp:wrapPolygon edited="0">
              <wp:start x="0" y="0"/>
              <wp:lineTo x="0" y="21453"/>
              <wp:lineTo x="21430" y="21453"/>
              <wp:lineTo x="21430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580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50F9" w14:textId="374F78A1" w:rsidR="0020437A" w:rsidRDefault="0020437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180D71AE" wp14:editId="56CEF0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03185" cy="923925"/>
              <wp:effectExtent l="0" t="2505075" r="0" b="238125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703185" cy="923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1CE8D" w14:textId="77777777" w:rsidR="0020437A" w:rsidRDefault="0020437A" w:rsidP="009946B4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JAN 2017 FOR GOVERNANCE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D71A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06.55pt;height:72.7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0D1CE8D" w14:textId="77777777" w:rsidR="0020437A" w:rsidRDefault="0020437A" w:rsidP="009946B4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JAN 2017 FOR GOVERNANCE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475A" w14:textId="7ED38EF4" w:rsidR="0020437A" w:rsidRDefault="0020437A">
    <w:pPr>
      <w:pStyle w:val="Header"/>
    </w:pPr>
  </w:p>
  <w:p w14:paraId="6DB1F3FA" w14:textId="2046C0AD" w:rsidR="0020437A" w:rsidRDefault="0020437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F4F2" w14:textId="66DC9510" w:rsidR="0020437A" w:rsidRDefault="0020437A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BE02777" wp14:editId="4156E08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3752850" cy="1628775"/>
          <wp:effectExtent l="0" t="0" r="0" b="9525"/>
          <wp:wrapTight wrapText="bothSides">
            <wp:wrapPolygon edited="0">
              <wp:start x="0" y="0"/>
              <wp:lineTo x="0" y="21474"/>
              <wp:lineTo x="21490" y="21474"/>
              <wp:lineTo x="2149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850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508"/>
    <w:multiLevelType w:val="hybridMultilevel"/>
    <w:tmpl w:val="FFBA298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3CDF"/>
    <w:multiLevelType w:val="multilevel"/>
    <w:tmpl w:val="CC14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8525E"/>
    <w:multiLevelType w:val="hybridMultilevel"/>
    <w:tmpl w:val="4254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7094"/>
    <w:multiLevelType w:val="hybridMultilevel"/>
    <w:tmpl w:val="37B45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185B"/>
    <w:multiLevelType w:val="hybridMultilevel"/>
    <w:tmpl w:val="2F36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714B9"/>
    <w:multiLevelType w:val="hybridMultilevel"/>
    <w:tmpl w:val="5CE64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5A6A"/>
    <w:multiLevelType w:val="hybridMultilevel"/>
    <w:tmpl w:val="DCB0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32E84"/>
    <w:multiLevelType w:val="hybridMultilevel"/>
    <w:tmpl w:val="8FC8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4777A"/>
    <w:multiLevelType w:val="hybridMultilevel"/>
    <w:tmpl w:val="8C52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F61BB"/>
    <w:multiLevelType w:val="hybridMultilevel"/>
    <w:tmpl w:val="40B2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13BD5"/>
    <w:multiLevelType w:val="hybridMultilevel"/>
    <w:tmpl w:val="BD18F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8501E"/>
    <w:multiLevelType w:val="hybridMultilevel"/>
    <w:tmpl w:val="683AD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E5B11"/>
    <w:multiLevelType w:val="hybridMultilevel"/>
    <w:tmpl w:val="CFA21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A278C"/>
    <w:multiLevelType w:val="hybridMultilevel"/>
    <w:tmpl w:val="A5D2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72BAF"/>
    <w:multiLevelType w:val="hybridMultilevel"/>
    <w:tmpl w:val="200E0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D5D9A"/>
    <w:multiLevelType w:val="multilevel"/>
    <w:tmpl w:val="72DA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F4355"/>
    <w:multiLevelType w:val="hybridMultilevel"/>
    <w:tmpl w:val="8A3A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552CD"/>
    <w:multiLevelType w:val="hybridMultilevel"/>
    <w:tmpl w:val="9384C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128B3"/>
    <w:multiLevelType w:val="hybridMultilevel"/>
    <w:tmpl w:val="453C6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43E4D"/>
    <w:multiLevelType w:val="multilevel"/>
    <w:tmpl w:val="8564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19"/>
  </w:num>
  <w:num w:numId="10">
    <w:abstractNumId w:val="17"/>
  </w:num>
  <w:num w:numId="11">
    <w:abstractNumId w:val="12"/>
  </w:num>
  <w:num w:numId="12">
    <w:abstractNumId w:val="16"/>
  </w:num>
  <w:num w:numId="13">
    <w:abstractNumId w:val="8"/>
  </w:num>
  <w:num w:numId="14">
    <w:abstractNumId w:val="18"/>
  </w:num>
  <w:num w:numId="15">
    <w:abstractNumId w:val="3"/>
  </w:num>
  <w:num w:numId="16">
    <w:abstractNumId w:val="13"/>
  </w:num>
  <w:num w:numId="17">
    <w:abstractNumId w:val="2"/>
  </w:num>
  <w:num w:numId="18">
    <w:abstractNumId w:val="6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6E"/>
    <w:rsid w:val="00004E1D"/>
    <w:rsid w:val="000121FE"/>
    <w:rsid w:val="00013E96"/>
    <w:rsid w:val="00013F25"/>
    <w:rsid w:val="00015917"/>
    <w:rsid w:val="00022BD6"/>
    <w:rsid w:val="00024423"/>
    <w:rsid w:val="0003460C"/>
    <w:rsid w:val="00034F0B"/>
    <w:rsid w:val="00041A66"/>
    <w:rsid w:val="00045989"/>
    <w:rsid w:val="0004769A"/>
    <w:rsid w:val="00051208"/>
    <w:rsid w:val="00051489"/>
    <w:rsid w:val="00051A81"/>
    <w:rsid w:val="00054139"/>
    <w:rsid w:val="00056D52"/>
    <w:rsid w:val="000630F3"/>
    <w:rsid w:val="00066009"/>
    <w:rsid w:val="00075D11"/>
    <w:rsid w:val="000836AB"/>
    <w:rsid w:val="00084480"/>
    <w:rsid w:val="000C0410"/>
    <w:rsid w:val="000C20BB"/>
    <w:rsid w:val="000C5526"/>
    <w:rsid w:val="000C6CF9"/>
    <w:rsid w:val="000D1E9C"/>
    <w:rsid w:val="000D77FD"/>
    <w:rsid w:val="000E3821"/>
    <w:rsid w:val="000E68B1"/>
    <w:rsid w:val="00125B4F"/>
    <w:rsid w:val="00144856"/>
    <w:rsid w:val="001475EF"/>
    <w:rsid w:val="00153AB0"/>
    <w:rsid w:val="00154F56"/>
    <w:rsid w:val="00164DD5"/>
    <w:rsid w:val="00185D72"/>
    <w:rsid w:val="00186201"/>
    <w:rsid w:val="0018667C"/>
    <w:rsid w:val="001905A0"/>
    <w:rsid w:val="00191D97"/>
    <w:rsid w:val="00195815"/>
    <w:rsid w:val="00195962"/>
    <w:rsid w:val="00197487"/>
    <w:rsid w:val="001A14E5"/>
    <w:rsid w:val="001A71B3"/>
    <w:rsid w:val="001B06B9"/>
    <w:rsid w:val="001B359C"/>
    <w:rsid w:val="001C0983"/>
    <w:rsid w:val="001D3016"/>
    <w:rsid w:val="001D333D"/>
    <w:rsid w:val="001E2ADC"/>
    <w:rsid w:val="001E5401"/>
    <w:rsid w:val="001E7190"/>
    <w:rsid w:val="001F003A"/>
    <w:rsid w:val="001F26E4"/>
    <w:rsid w:val="001F66E1"/>
    <w:rsid w:val="0020437A"/>
    <w:rsid w:val="00204EB2"/>
    <w:rsid w:val="00210BF5"/>
    <w:rsid w:val="00212186"/>
    <w:rsid w:val="00214B5E"/>
    <w:rsid w:val="00232959"/>
    <w:rsid w:val="00236363"/>
    <w:rsid w:val="00237821"/>
    <w:rsid w:val="0024126D"/>
    <w:rsid w:val="00246294"/>
    <w:rsid w:val="00254017"/>
    <w:rsid w:val="0025677B"/>
    <w:rsid w:val="00262AA8"/>
    <w:rsid w:val="00272681"/>
    <w:rsid w:val="002748B3"/>
    <w:rsid w:val="00275E82"/>
    <w:rsid w:val="0028501D"/>
    <w:rsid w:val="00285778"/>
    <w:rsid w:val="00286A15"/>
    <w:rsid w:val="002876B3"/>
    <w:rsid w:val="00292082"/>
    <w:rsid w:val="002938CD"/>
    <w:rsid w:val="002950E1"/>
    <w:rsid w:val="002A147C"/>
    <w:rsid w:val="002A7D04"/>
    <w:rsid w:val="002A7FCF"/>
    <w:rsid w:val="002B2167"/>
    <w:rsid w:val="002B3EED"/>
    <w:rsid w:val="002C4628"/>
    <w:rsid w:val="002C6104"/>
    <w:rsid w:val="002D3E6A"/>
    <w:rsid w:val="002D5501"/>
    <w:rsid w:val="002D6133"/>
    <w:rsid w:val="002D6F0F"/>
    <w:rsid w:val="002D77C5"/>
    <w:rsid w:val="002E6C17"/>
    <w:rsid w:val="002F4CEF"/>
    <w:rsid w:val="002F6B8D"/>
    <w:rsid w:val="00301964"/>
    <w:rsid w:val="00310B6B"/>
    <w:rsid w:val="00314582"/>
    <w:rsid w:val="0031555E"/>
    <w:rsid w:val="00315FBA"/>
    <w:rsid w:val="00317C78"/>
    <w:rsid w:val="00323E1A"/>
    <w:rsid w:val="00327EFC"/>
    <w:rsid w:val="00331131"/>
    <w:rsid w:val="003319F0"/>
    <w:rsid w:val="00340D77"/>
    <w:rsid w:val="003510AC"/>
    <w:rsid w:val="00357206"/>
    <w:rsid w:val="00360296"/>
    <w:rsid w:val="00364DEC"/>
    <w:rsid w:val="003741CE"/>
    <w:rsid w:val="003777C1"/>
    <w:rsid w:val="00381BCC"/>
    <w:rsid w:val="00383CE3"/>
    <w:rsid w:val="00386CEC"/>
    <w:rsid w:val="00393F05"/>
    <w:rsid w:val="003A4234"/>
    <w:rsid w:val="003A5BA5"/>
    <w:rsid w:val="003B359F"/>
    <w:rsid w:val="003B52E6"/>
    <w:rsid w:val="003B5C2A"/>
    <w:rsid w:val="003C0ACA"/>
    <w:rsid w:val="003D1B1C"/>
    <w:rsid w:val="003E3CB7"/>
    <w:rsid w:val="003F53B0"/>
    <w:rsid w:val="003F704B"/>
    <w:rsid w:val="00400F29"/>
    <w:rsid w:val="00411D48"/>
    <w:rsid w:val="0041457B"/>
    <w:rsid w:val="00417761"/>
    <w:rsid w:val="0042189F"/>
    <w:rsid w:val="0042293C"/>
    <w:rsid w:val="0042361B"/>
    <w:rsid w:val="004305C3"/>
    <w:rsid w:val="004331AA"/>
    <w:rsid w:val="004333C9"/>
    <w:rsid w:val="00436E42"/>
    <w:rsid w:val="004414BE"/>
    <w:rsid w:val="0044407A"/>
    <w:rsid w:val="00457173"/>
    <w:rsid w:val="00460BF1"/>
    <w:rsid w:val="00461A09"/>
    <w:rsid w:val="00463970"/>
    <w:rsid w:val="00465483"/>
    <w:rsid w:val="00465AE6"/>
    <w:rsid w:val="00484771"/>
    <w:rsid w:val="004A054E"/>
    <w:rsid w:val="004A4F04"/>
    <w:rsid w:val="004B0DD4"/>
    <w:rsid w:val="004B461D"/>
    <w:rsid w:val="004B7C4E"/>
    <w:rsid w:val="004C0A0A"/>
    <w:rsid w:val="004C3DD8"/>
    <w:rsid w:val="004C4FBD"/>
    <w:rsid w:val="004C5CB5"/>
    <w:rsid w:val="004D1ECA"/>
    <w:rsid w:val="004D2C9E"/>
    <w:rsid w:val="004D39BD"/>
    <w:rsid w:val="004D581B"/>
    <w:rsid w:val="004F0C71"/>
    <w:rsid w:val="00501671"/>
    <w:rsid w:val="00515391"/>
    <w:rsid w:val="005268C2"/>
    <w:rsid w:val="005353F9"/>
    <w:rsid w:val="005460C6"/>
    <w:rsid w:val="00546957"/>
    <w:rsid w:val="00550A03"/>
    <w:rsid w:val="00557B02"/>
    <w:rsid w:val="005638BA"/>
    <w:rsid w:val="00580322"/>
    <w:rsid w:val="005811A0"/>
    <w:rsid w:val="005812DA"/>
    <w:rsid w:val="005842B4"/>
    <w:rsid w:val="00585DAA"/>
    <w:rsid w:val="0059148A"/>
    <w:rsid w:val="0059389B"/>
    <w:rsid w:val="00596641"/>
    <w:rsid w:val="0059733A"/>
    <w:rsid w:val="005A324E"/>
    <w:rsid w:val="005A7435"/>
    <w:rsid w:val="005B547E"/>
    <w:rsid w:val="005B6BFF"/>
    <w:rsid w:val="005D5A9D"/>
    <w:rsid w:val="005E207B"/>
    <w:rsid w:val="005E5EDA"/>
    <w:rsid w:val="00603B4D"/>
    <w:rsid w:val="0060737C"/>
    <w:rsid w:val="00610409"/>
    <w:rsid w:val="00620FF1"/>
    <w:rsid w:val="00637734"/>
    <w:rsid w:val="0064152E"/>
    <w:rsid w:val="0065231F"/>
    <w:rsid w:val="0065321A"/>
    <w:rsid w:val="006652D8"/>
    <w:rsid w:val="0066583B"/>
    <w:rsid w:val="00667896"/>
    <w:rsid w:val="00667BCB"/>
    <w:rsid w:val="00672019"/>
    <w:rsid w:val="0067780D"/>
    <w:rsid w:val="006858C5"/>
    <w:rsid w:val="00687A5D"/>
    <w:rsid w:val="0069209D"/>
    <w:rsid w:val="00692609"/>
    <w:rsid w:val="006A1998"/>
    <w:rsid w:val="006A1D31"/>
    <w:rsid w:val="006B6F95"/>
    <w:rsid w:val="006C118B"/>
    <w:rsid w:val="006C3383"/>
    <w:rsid w:val="006C4B80"/>
    <w:rsid w:val="006C4EC6"/>
    <w:rsid w:val="006C5CEC"/>
    <w:rsid w:val="006C7B86"/>
    <w:rsid w:val="006D71D0"/>
    <w:rsid w:val="006E0C82"/>
    <w:rsid w:val="006E560E"/>
    <w:rsid w:val="006E5A70"/>
    <w:rsid w:val="00701D5E"/>
    <w:rsid w:val="00701ED9"/>
    <w:rsid w:val="007024B1"/>
    <w:rsid w:val="00703F96"/>
    <w:rsid w:val="0071676D"/>
    <w:rsid w:val="00716E7E"/>
    <w:rsid w:val="0071705D"/>
    <w:rsid w:val="00725FE6"/>
    <w:rsid w:val="007263F1"/>
    <w:rsid w:val="007274A3"/>
    <w:rsid w:val="007301D0"/>
    <w:rsid w:val="00740E02"/>
    <w:rsid w:val="0074190F"/>
    <w:rsid w:val="0075022A"/>
    <w:rsid w:val="00751460"/>
    <w:rsid w:val="00772868"/>
    <w:rsid w:val="00777AB9"/>
    <w:rsid w:val="007973DF"/>
    <w:rsid w:val="007A3B27"/>
    <w:rsid w:val="007A5988"/>
    <w:rsid w:val="007A6078"/>
    <w:rsid w:val="007A682D"/>
    <w:rsid w:val="007B540D"/>
    <w:rsid w:val="007C332C"/>
    <w:rsid w:val="007C3EC6"/>
    <w:rsid w:val="007D0BCC"/>
    <w:rsid w:val="007D5DE1"/>
    <w:rsid w:val="007E008B"/>
    <w:rsid w:val="007E3F5C"/>
    <w:rsid w:val="007E55F9"/>
    <w:rsid w:val="007F3A23"/>
    <w:rsid w:val="008013EA"/>
    <w:rsid w:val="00811040"/>
    <w:rsid w:val="00814E40"/>
    <w:rsid w:val="00815BA9"/>
    <w:rsid w:val="0082014F"/>
    <w:rsid w:val="00826D35"/>
    <w:rsid w:val="00832180"/>
    <w:rsid w:val="00835059"/>
    <w:rsid w:val="0083777A"/>
    <w:rsid w:val="008416F7"/>
    <w:rsid w:val="008419B1"/>
    <w:rsid w:val="00843811"/>
    <w:rsid w:val="00844442"/>
    <w:rsid w:val="00852127"/>
    <w:rsid w:val="00863233"/>
    <w:rsid w:val="00864561"/>
    <w:rsid w:val="00864C03"/>
    <w:rsid w:val="00865904"/>
    <w:rsid w:val="00866EE1"/>
    <w:rsid w:val="00870986"/>
    <w:rsid w:val="00873F27"/>
    <w:rsid w:val="0087435A"/>
    <w:rsid w:val="00881D1E"/>
    <w:rsid w:val="00885BAC"/>
    <w:rsid w:val="00892926"/>
    <w:rsid w:val="00893DF6"/>
    <w:rsid w:val="008A103E"/>
    <w:rsid w:val="008A14DF"/>
    <w:rsid w:val="008A1561"/>
    <w:rsid w:val="008A593A"/>
    <w:rsid w:val="008B379D"/>
    <w:rsid w:val="008B46B2"/>
    <w:rsid w:val="008C6991"/>
    <w:rsid w:val="008D3780"/>
    <w:rsid w:val="008F0989"/>
    <w:rsid w:val="008F126E"/>
    <w:rsid w:val="008F67AA"/>
    <w:rsid w:val="008F7229"/>
    <w:rsid w:val="00900149"/>
    <w:rsid w:val="00901B8E"/>
    <w:rsid w:val="009039E0"/>
    <w:rsid w:val="0090406C"/>
    <w:rsid w:val="00904360"/>
    <w:rsid w:val="00914263"/>
    <w:rsid w:val="0091554F"/>
    <w:rsid w:val="00916B16"/>
    <w:rsid w:val="0092084E"/>
    <w:rsid w:val="0092122A"/>
    <w:rsid w:val="0092202D"/>
    <w:rsid w:val="00934D7B"/>
    <w:rsid w:val="009350CD"/>
    <w:rsid w:val="00937F66"/>
    <w:rsid w:val="00951EC3"/>
    <w:rsid w:val="00962F64"/>
    <w:rsid w:val="00963827"/>
    <w:rsid w:val="009657AA"/>
    <w:rsid w:val="00967AC4"/>
    <w:rsid w:val="00967E76"/>
    <w:rsid w:val="0097299C"/>
    <w:rsid w:val="00974007"/>
    <w:rsid w:val="009763A4"/>
    <w:rsid w:val="00976B54"/>
    <w:rsid w:val="00977667"/>
    <w:rsid w:val="009817CF"/>
    <w:rsid w:val="00987888"/>
    <w:rsid w:val="009946B4"/>
    <w:rsid w:val="009969CD"/>
    <w:rsid w:val="00996A21"/>
    <w:rsid w:val="009A3681"/>
    <w:rsid w:val="009A4423"/>
    <w:rsid w:val="009B78B6"/>
    <w:rsid w:val="009D0B41"/>
    <w:rsid w:val="009D106F"/>
    <w:rsid w:val="009D32CA"/>
    <w:rsid w:val="009D5B8C"/>
    <w:rsid w:val="009D70CC"/>
    <w:rsid w:val="009D71B7"/>
    <w:rsid w:val="009E1906"/>
    <w:rsid w:val="00A001A4"/>
    <w:rsid w:val="00A1144F"/>
    <w:rsid w:val="00A1311A"/>
    <w:rsid w:val="00A1561C"/>
    <w:rsid w:val="00A21034"/>
    <w:rsid w:val="00A21C3F"/>
    <w:rsid w:val="00A22AE5"/>
    <w:rsid w:val="00A2752F"/>
    <w:rsid w:val="00A31ED1"/>
    <w:rsid w:val="00A324BD"/>
    <w:rsid w:val="00A33F65"/>
    <w:rsid w:val="00A400BF"/>
    <w:rsid w:val="00A42365"/>
    <w:rsid w:val="00A44613"/>
    <w:rsid w:val="00A478EC"/>
    <w:rsid w:val="00A565A6"/>
    <w:rsid w:val="00A57556"/>
    <w:rsid w:val="00A6114F"/>
    <w:rsid w:val="00A64B74"/>
    <w:rsid w:val="00A72570"/>
    <w:rsid w:val="00A72866"/>
    <w:rsid w:val="00A826C4"/>
    <w:rsid w:val="00A82CF1"/>
    <w:rsid w:val="00A90AB0"/>
    <w:rsid w:val="00AA06E6"/>
    <w:rsid w:val="00AA5DF4"/>
    <w:rsid w:val="00AA68D7"/>
    <w:rsid w:val="00AB3FAE"/>
    <w:rsid w:val="00AB5CB7"/>
    <w:rsid w:val="00AC14E2"/>
    <w:rsid w:val="00AC3F93"/>
    <w:rsid w:val="00AC4DFC"/>
    <w:rsid w:val="00AC5526"/>
    <w:rsid w:val="00AC5CFE"/>
    <w:rsid w:val="00AC79F3"/>
    <w:rsid w:val="00AD38F4"/>
    <w:rsid w:val="00AD5FD6"/>
    <w:rsid w:val="00AE385A"/>
    <w:rsid w:val="00AE5D10"/>
    <w:rsid w:val="00AF1763"/>
    <w:rsid w:val="00B0253A"/>
    <w:rsid w:val="00B02D9B"/>
    <w:rsid w:val="00B0431E"/>
    <w:rsid w:val="00B05117"/>
    <w:rsid w:val="00B13A69"/>
    <w:rsid w:val="00B1401A"/>
    <w:rsid w:val="00B15E8D"/>
    <w:rsid w:val="00B228A8"/>
    <w:rsid w:val="00B3003C"/>
    <w:rsid w:val="00B43B0B"/>
    <w:rsid w:val="00B4453C"/>
    <w:rsid w:val="00B60224"/>
    <w:rsid w:val="00B621FF"/>
    <w:rsid w:val="00B6588E"/>
    <w:rsid w:val="00B7311E"/>
    <w:rsid w:val="00B74528"/>
    <w:rsid w:val="00B74A18"/>
    <w:rsid w:val="00B91175"/>
    <w:rsid w:val="00B9374C"/>
    <w:rsid w:val="00B94D52"/>
    <w:rsid w:val="00BA1A44"/>
    <w:rsid w:val="00BB063D"/>
    <w:rsid w:val="00BB686E"/>
    <w:rsid w:val="00BB7D13"/>
    <w:rsid w:val="00BD1245"/>
    <w:rsid w:val="00BD5C91"/>
    <w:rsid w:val="00BD69F9"/>
    <w:rsid w:val="00BF108D"/>
    <w:rsid w:val="00BF1C6D"/>
    <w:rsid w:val="00BF23CC"/>
    <w:rsid w:val="00BF3007"/>
    <w:rsid w:val="00BF6A3F"/>
    <w:rsid w:val="00C03589"/>
    <w:rsid w:val="00C11AC4"/>
    <w:rsid w:val="00C12346"/>
    <w:rsid w:val="00C26DA2"/>
    <w:rsid w:val="00C31B03"/>
    <w:rsid w:val="00C44735"/>
    <w:rsid w:val="00C51619"/>
    <w:rsid w:val="00C65B98"/>
    <w:rsid w:val="00C70863"/>
    <w:rsid w:val="00C73EAF"/>
    <w:rsid w:val="00C7435F"/>
    <w:rsid w:val="00C86F16"/>
    <w:rsid w:val="00C92286"/>
    <w:rsid w:val="00C928F1"/>
    <w:rsid w:val="00C93688"/>
    <w:rsid w:val="00C953A7"/>
    <w:rsid w:val="00CA05ED"/>
    <w:rsid w:val="00CA05F5"/>
    <w:rsid w:val="00CA3105"/>
    <w:rsid w:val="00CB278A"/>
    <w:rsid w:val="00CD3D6D"/>
    <w:rsid w:val="00CD61FD"/>
    <w:rsid w:val="00CD7A2F"/>
    <w:rsid w:val="00CF0499"/>
    <w:rsid w:val="00D13BE8"/>
    <w:rsid w:val="00D17109"/>
    <w:rsid w:val="00D20AD0"/>
    <w:rsid w:val="00D257DA"/>
    <w:rsid w:val="00D26838"/>
    <w:rsid w:val="00D33B12"/>
    <w:rsid w:val="00D35B88"/>
    <w:rsid w:val="00D40999"/>
    <w:rsid w:val="00D412A6"/>
    <w:rsid w:val="00D461F6"/>
    <w:rsid w:val="00D4719C"/>
    <w:rsid w:val="00D60E5A"/>
    <w:rsid w:val="00D76EC0"/>
    <w:rsid w:val="00D9078C"/>
    <w:rsid w:val="00DA2787"/>
    <w:rsid w:val="00DA2E87"/>
    <w:rsid w:val="00DA7C33"/>
    <w:rsid w:val="00DB1779"/>
    <w:rsid w:val="00DB3255"/>
    <w:rsid w:val="00DC2070"/>
    <w:rsid w:val="00DC691A"/>
    <w:rsid w:val="00DD48AC"/>
    <w:rsid w:val="00DD56E2"/>
    <w:rsid w:val="00DF1DED"/>
    <w:rsid w:val="00DF42CE"/>
    <w:rsid w:val="00DF6691"/>
    <w:rsid w:val="00E02696"/>
    <w:rsid w:val="00E07164"/>
    <w:rsid w:val="00E210D0"/>
    <w:rsid w:val="00E21BDF"/>
    <w:rsid w:val="00E34FA5"/>
    <w:rsid w:val="00E35B07"/>
    <w:rsid w:val="00E44571"/>
    <w:rsid w:val="00E4511A"/>
    <w:rsid w:val="00E47E34"/>
    <w:rsid w:val="00E55E35"/>
    <w:rsid w:val="00E56B17"/>
    <w:rsid w:val="00E673F9"/>
    <w:rsid w:val="00E7035A"/>
    <w:rsid w:val="00E7101C"/>
    <w:rsid w:val="00E7266D"/>
    <w:rsid w:val="00E75453"/>
    <w:rsid w:val="00E760EE"/>
    <w:rsid w:val="00E80D4C"/>
    <w:rsid w:val="00E83F7A"/>
    <w:rsid w:val="00E914E2"/>
    <w:rsid w:val="00E93C50"/>
    <w:rsid w:val="00EB250E"/>
    <w:rsid w:val="00EB64A0"/>
    <w:rsid w:val="00ED2429"/>
    <w:rsid w:val="00ED45DC"/>
    <w:rsid w:val="00EE0445"/>
    <w:rsid w:val="00EE1E2E"/>
    <w:rsid w:val="00EE3B79"/>
    <w:rsid w:val="00EE3C05"/>
    <w:rsid w:val="00EE64E8"/>
    <w:rsid w:val="00EF1425"/>
    <w:rsid w:val="00EF1507"/>
    <w:rsid w:val="00EF228C"/>
    <w:rsid w:val="00EF392D"/>
    <w:rsid w:val="00F00B8A"/>
    <w:rsid w:val="00F01813"/>
    <w:rsid w:val="00F02700"/>
    <w:rsid w:val="00F04FFA"/>
    <w:rsid w:val="00F16670"/>
    <w:rsid w:val="00F24C6B"/>
    <w:rsid w:val="00F37F7E"/>
    <w:rsid w:val="00F43383"/>
    <w:rsid w:val="00F47E9C"/>
    <w:rsid w:val="00F8105E"/>
    <w:rsid w:val="00F81E8E"/>
    <w:rsid w:val="00F87D5F"/>
    <w:rsid w:val="00F905FE"/>
    <w:rsid w:val="00F917C5"/>
    <w:rsid w:val="00F91E62"/>
    <w:rsid w:val="00F946DD"/>
    <w:rsid w:val="00F95373"/>
    <w:rsid w:val="00F95A2E"/>
    <w:rsid w:val="00FA396E"/>
    <w:rsid w:val="00FA7AE3"/>
    <w:rsid w:val="00FB1056"/>
    <w:rsid w:val="00FB1D29"/>
    <w:rsid w:val="00FB1E12"/>
    <w:rsid w:val="00FB3015"/>
    <w:rsid w:val="00FB5092"/>
    <w:rsid w:val="00FB7D2E"/>
    <w:rsid w:val="00FC0277"/>
    <w:rsid w:val="00FC0E1B"/>
    <w:rsid w:val="00FC3664"/>
    <w:rsid w:val="00FC3D39"/>
    <w:rsid w:val="00FD453D"/>
    <w:rsid w:val="00FE1898"/>
    <w:rsid w:val="00FE3548"/>
    <w:rsid w:val="00FE6C75"/>
    <w:rsid w:val="00FE7818"/>
    <w:rsid w:val="00FE7BD1"/>
    <w:rsid w:val="01208642"/>
    <w:rsid w:val="028CF8B1"/>
    <w:rsid w:val="0320CEE3"/>
    <w:rsid w:val="0A0AB493"/>
    <w:rsid w:val="16A575EC"/>
    <w:rsid w:val="16F366F4"/>
    <w:rsid w:val="1A80CEC7"/>
    <w:rsid w:val="1AEA7BF6"/>
    <w:rsid w:val="26E9ADC9"/>
    <w:rsid w:val="28C7B49B"/>
    <w:rsid w:val="2C3AB078"/>
    <w:rsid w:val="335020FF"/>
    <w:rsid w:val="41684256"/>
    <w:rsid w:val="42633F21"/>
    <w:rsid w:val="43619AD7"/>
    <w:rsid w:val="439AB05C"/>
    <w:rsid w:val="5110DE80"/>
    <w:rsid w:val="539A346A"/>
    <w:rsid w:val="5D6E7A9E"/>
    <w:rsid w:val="6C690F3D"/>
    <w:rsid w:val="6C893108"/>
    <w:rsid w:val="6DA82213"/>
    <w:rsid w:val="6E04DF9E"/>
    <w:rsid w:val="6E3B8F4A"/>
    <w:rsid w:val="6F833D8F"/>
    <w:rsid w:val="75F2D171"/>
    <w:rsid w:val="75F41A2C"/>
    <w:rsid w:val="7C0CDB94"/>
    <w:rsid w:val="7C204CFA"/>
    <w:rsid w:val="7D57C38B"/>
    <w:rsid w:val="7FE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A7C1F"/>
  <w15:chartTrackingRefBased/>
  <w15:docId w15:val="{09A1D0D7-6CA8-4148-994A-C52A9408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96E"/>
  </w:style>
  <w:style w:type="paragraph" w:styleId="Footer">
    <w:name w:val="footer"/>
    <w:basedOn w:val="Normal"/>
    <w:link w:val="FooterChar"/>
    <w:uiPriority w:val="99"/>
    <w:unhideWhenUsed/>
    <w:rsid w:val="00FA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96E"/>
  </w:style>
  <w:style w:type="table" w:customStyle="1" w:styleId="TableGrid1">
    <w:name w:val="Table Grid1"/>
    <w:rsid w:val="002D550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3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E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0437A"/>
    <w:rPr>
      <w:rFonts w:ascii="Times New Roman" w:hAnsi="Times New Roman" w:cs="Times New Roman"/>
      <w:sz w:val="24"/>
      <w:szCs w:val="24"/>
    </w:rPr>
  </w:style>
  <w:style w:type="table" w:customStyle="1" w:styleId="TableGrid0">
    <w:name w:val="Table Grid0"/>
    <w:basedOn w:val="TableNormal"/>
    <w:uiPriority w:val="59"/>
    <w:rsid w:val="0020437A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link w:val="NoSpacingChar"/>
    <w:uiPriority w:val="1"/>
    <w:qFormat/>
    <w:rsid w:val="0020437A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DefaultParagraphFont"/>
    <w:link w:val="NoSpacing1"/>
    <w:uiPriority w:val="1"/>
    <w:rsid w:val="0020437A"/>
    <w:rPr>
      <w:rFonts w:eastAsia="Times New Roman"/>
      <w:lang w:val="en-US"/>
    </w:rPr>
  </w:style>
  <w:style w:type="paragraph" w:styleId="NoSpacing">
    <w:name w:val="No Spacing"/>
    <w:uiPriority w:val="1"/>
    <w:qFormat/>
    <w:rsid w:val="002043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1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514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401A"/>
    <w:pPr>
      <w:ind w:left="720"/>
      <w:contextualSpacing/>
    </w:pPr>
  </w:style>
  <w:style w:type="character" w:customStyle="1" w:styleId="normaltextrun">
    <w:name w:val="normaltextrun"/>
    <w:basedOn w:val="DefaultParagraphFont"/>
    <w:rsid w:val="000C5526"/>
  </w:style>
  <w:style w:type="character" w:customStyle="1" w:styleId="eop">
    <w:name w:val="eop"/>
    <w:basedOn w:val="DefaultParagraphFont"/>
    <w:rsid w:val="000C5526"/>
  </w:style>
  <w:style w:type="table" w:customStyle="1" w:styleId="TableGrid00">
    <w:name w:val="Table Grid00"/>
    <w:basedOn w:val="TableNormal"/>
    <w:uiPriority w:val="59"/>
    <w:rsid w:val="00357206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6858C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0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nebdn.org/app/uploads/2021/12/Witness-Toolkit-v1.0-PDF-2021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818838-992b-4ce5-8323-c83f4a310517">
      <UserInfo>
        <DisplayName>Emma Hoyles</DisplayName>
        <AccountId>15</AccountId>
        <AccountType/>
      </UserInfo>
      <UserInfo>
        <DisplayName>Henry Payne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3C783FE11944BBFA3085AD52A7234" ma:contentTypeVersion="6" ma:contentTypeDescription="Create a new document." ma:contentTypeScope="" ma:versionID="70735bcd81a0a1adad5c86a269b45208">
  <xsd:schema xmlns:xsd="http://www.w3.org/2001/XMLSchema" xmlns:xs="http://www.w3.org/2001/XMLSchema" xmlns:p="http://schemas.microsoft.com/office/2006/metadata/properties" xmlns:ns2="43df930e-7cbc-44a5-aa8c-ef5011a01131" xmlns:ns3="24818838-992b-4ce5-8323-c83f4a310517" targetNamespace="http://schemas.microsoft.com/office/2006/metadata/properties" ma:root="true" ma:fieldsID="947463330f67f6e1f5dda0082002ed40" ns2:_="" ns3:_="">
    <xsd:import namespace="43df930e-7cbc-44a5-aa8c-ef5011a01131"/>
    <xsd:import namespace="24818838-992b-4ce5-8323-c83f4a310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f930e-7cbc-44a5-aa8c-ef5011a01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18838-992b-4ce5-8323-c83f4a310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FDFC-F1AB-46AE-AFAB-BAF743622C2F}">
  <ds:schemaRefs>
    <ds:schemaRef ds:uri="http://schemas.microsoft.com/office/2006/metadata/properties"/>
    <ds:schemaRef ds:uri="http://schemas.microsoft.com/office/infopath/2007/PartnerControls"/>
    <ds:schemaRef ds:uri="24818838-992b-4ce5-8323-c83f4a310517"/>
  </ds:schemaRefs>
</ds:datastoreItem>
</file>

<file path=customXml/itemProps2.xml><?xml version="1.0" encoding="utf-8"?>
<ds:datastoreItem xmlns:ds="http://schemas.openxmlformats.org/officeDocument/2006/customXml" ds:itemID="{FAE9307C-3F67-4AEE-B028-3F06A7D8F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f930e-7cbc-44a5-aa8c-ef5011a01131"/>
    <ds:schemaRef ds:uri="24818838-992b-4ce5-8323-c83f4a310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4DF23-67CD-4CCB-A6DB-4DE0FFF0E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C093E-27DE-4606-A469-1C382999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2417</Words>
  <Characters>13783</Characters>
  <Application>Microsoft Office Word</Application>
  <DocSecurity>0</DocSecurity>
  <Lines>114</Lines>
  <Paragraphs>32</Paragraphs>
  <ScaleCrop>false</ScaleCrop>
  <Company/>
  <LinksUpToDate>false</LinksUpToDate>
  <CharactersWithSpaces>16168</CharactersWithSpaces>
  <SharedDoc>false</SharedDoc>
  <HLinks>
    <vt:vector size="6" baseType="variant"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https://www.nebdn.org/app/uploads/2021/12/Witness-Toolkit-v1.0-PDF-2021.pdf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Monori</dc:creator>
  <cp:keywords/>
  <dc:description/>
  <cp:lastModifiedBy>Emma Hoyles</cp:lastModifiedBy>
  <cp:revision>6</cp:revision>
  <cp:lastPrinted>2019-07-05T02:12:00Z</cp:lastPrinted>
  <dcterms:created xsi:type="dcterms:W3CDTF">2022-04-05T10:49:00Z</dcterms:created>
  <dcterms:modified xsi:type="dcterms:W3CDTF">2022-04-05T11:01:00Z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0x01010064E3C783FE11944BBFA3085AD52A7234</vt:lpwstr>
  </property>
</Properties>
</file>